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94EA4" w14:textId="77777777" w:rsidR="00DC293E" w:rsidRPr="000420AA" w:rsidRDefault="00DC293E" w:rsidP="00DC293E">
      <w:pPr>
        <w:spacing w:after="0"/>
        <w:rPr>
          <w:sz w:val="22"/>
        </w:rPr>
      </w:pPr>
    </w:p>
    <w:p w14:paraId="240AB03D" w14:textId="77777777" w:rsidR="008F22B5" w:rsidRDefault="008F22B5" w:rsidP="00C4147B">
      <w:pPr>
        <w:tabs>
          <w:tab w:val="left" w:pos="5103"/>
        </w:tabs>
        <w:spacing w:after="0"/>
        <w:rPr>
          <w:rFonts w:ascii="Arial" w:eastAsia="Arial" w:hAnsi="Arial" w:cs="Arial"/>
          <w:color w:val="auto"/>
          <w:kern w:val="0"/>
          <w:sz w:val="22"/>
          <w:lang w:val="cs-CZ"/>
          <w14:ligatures w14:val="none"/>
        </w:rPr>
      </w:pPr>
    </w:p>
    <w:p w14:paraId="4917D2A6" w14:textId="77777777" w:rsidR="008F22B5" w:rsidRDefault="008F22B5" w:rsidP="00C4147B">
      <w:pPr>
        <w:tabs>
          <w:tab w:val="left" w:pos="5103"/>
        </w:tabs>
        <w:spacing w:after="0"/>
        <w:rPr>
          <w:rFonts w:ascii="Arial" w:eastAsia="Arial" w:hAnsi="Arial" w:cs="Arial"/>
          <w:color w:val="auto"/>
          <w:kern w:val="0"/>
          <w:sz w:val="22"/>
          <w:lang w:val="cs-CZ"/>
          <w14:ligatures w14:val="none"/>
        </w:rPr>
      </w:pPr>
    </w:p>
    <w:p w14:paraId="31F916E1" w14:textId="77777777" w:rsidR="008F22B5" w:rsidRDefault="008F22B5" w:rsidP="00C4147B">
      <w:pPr>
        <w:tabs>
          <w:tab w:val="left" w:pos="5103"/>
        </w:tabs>
        <w:spacing w:after="0"/>
        <w:rPr>
          <w:rFonts w:ascii="Arial" w:eastAsia="Arial" w:hAnsi="Arial" w:cs="Arial"/>
          <w:color w:val="auto"/>
          <w:kern w:val="0"/>
          <w:sz w:val="22"/>
          <w:lang w:val="cs-CZ"/>
          <w14:ligatures w14:val="none"/>
        </w:rPr>
      </w:pPr>
    </w:p>
    <w:p w14:paraId="3BEF70C8" w14:textId="2F9A3214" w:rsidR="00DC293E" w:rsidRPr="000420AA" w:rsidRDefault="00347072" w:rsidP="00C4147B">
      <w:pPr>
        <w:tabs>
          <w:tab w:val="left" w:pos="5103"/>
        </w:tabs>
        <w:spacing w:after="0"/>
        <w:rPr>
          <w:sz w:val="22"/>
        </w:rPr>
      </w:pPr>
      <w:r>
        <w:rPr>
          <w:rFonts w:ascii="Arial" w:eastAsia="Arial" w:hAnsi="Arial" w:cs="Arial"/>
          <w:color w:val="auto"/>
          <w:kern w:val="0"/>
          <w:sz w:val="22"/>
          <w:lang w:val="cs-CZ"/>
          <w14:ligatures w14:val="none"/>
        </w:rPr>
        <w:t>Estella Põllu</w:t>
      </w:r>
      <w:r w:rsidR="00C4147B">
        <w:rPr>
          <w:rFonts w:ascii="Arial" w:eastAsia="Arial" w:hAnsi="Arial" w:cs="Arial"/>
          <w:color w:val="auto"/>
          <w:kern w:val="0"/>
          <w:sz w:val="22"/>
          <w:lang w:val="cs-CZ"/>
          <w14:ligatures w14:val="none"/>
        </w:rPr>
        <w:tab/>
      </w:r>
    </w:p>
    <w:p w14:paraId="6BC68797" w14:textId="0C8036AE" w:rsidR="00DC293E" w:rsidRPr="000420AA" w:rsidRDefault="00347072" w:rsidP="00DC293E">
      <w:pPr>
        <w:spacing w:after="0"/>
        <w:rPr>
          <w:sz w:val="22"/>
        </w:rPr>
      </w:pPr>
      <w:r>
        <w:rPr>
          <w:rFonts w:ascii="Arial" w:eastAsia="Arial" w:hAnsi="Arial" w:cs="Arial"/>
          <w:color w:val="auto"/>
          <w:kern w:val="0"/>
          <w:sz w:val="22"/>
          <w:lang w:val="cs-CZ"/>
          <w14:ligatures w14:val="none"/>
        </w:rPr>
        <w:t>Rahandusministeerium</w:t>
      </w:r>
    </w:p>
    <w:p w14:paraId="3A4C8B04" w14:textId="5F22ABF8" w:rsidR="00DC293E" w:rsidRPr="000420AA" w:rsidRDefault="00347072" w:rsidP="008F22B5">
      <w:pPr>
        <w:tabs>
          <w:tab w:val="left" w:pos="5103"/>
        </w:tabs>
        <w:spacing w:after="0"/>
        <w:rPr>
          <w:sz w:val="22"/>
        </w:rPr>
      </w:pPr>
      <w:r>
        <w:rPr>
          <w:rFonts w:ascii="Arial" w:eastAsia="Arial" w:hAnsi="Arial" w:cs="Arial"/>
          <w:color w:val="auto"/>
          <w:kern w:val="0"/>
          <w:sz w:val="22"/>
          <w:lang w:val="cs-CZ"/>
          <w14:ligatures w14:val="none"/>
        </w:rPr>
        <w:t>estella.pollu@fin.ee</w:t>
      </w:r>
      <w:r w:rsidR="008F22B5">
        <w:rPr>
          <w:rFonts w:ascii="Arial" w:eastAsia="Arial" w:hAnsi="Arial" w:cs="Arial"/>
          <w:color w:val="auto"/>
          <w:kern w:val="0"/>
          <w:sz w:val="22"/>
          <w:lang w:val="cs-CZ"/>
          <w14:ligatures w14:val="none"/>
        </w:rPr>
        <w:tab/>
      </w:r>
      <w:r w:rsidR="008F22B5" w:rsidRPr="000420AA">
        <w:rPr>
          <w:rFonts w:ascii="Arial" w:eastAsia="Arial" w:hAnsi="Arial" w:cs="Arial"/>
          <w:color w:val="auto"/>
          <w:kern w:val="0"/>
          <w:sz w:val="22"/>
          <w:lang w:val="cs-CZ"/>
          <w14:ligatures w14:val="none"/>
        </w:rPr>
        <w:t xml:space="preserve">kuupäev digiallkirjas nr </w:t>
      </w:r>
      <w:r w:rsidRPr="00347072">
        <w:rPr>
          <w:rFonts w:ascii="Arial" w:eastAsia="Arial" w:hAnsi="Arial" w:cs="Arial"/>
          <w:color w:val="auto"/>
          <w:kern w:val="0"/>
          <w:sz w:val="22"/>
          <w14:ligatures w14:val="none"/>
        </w:rPr>
        <w:t>KA-JUH-13/241</w:t>
      </w:r>
    </w:p>
    <w:p w14:paraId="257DE64E" w14:textId="77777777" w:rsidR="008856B6" w:rsidRPr="000420AA" w:rsidRDefault="0052031C" w:rsidP="00DC293E">
      <w:pPr>
        <w:spacing w:after="0"/>
        <w:rPr>
          <w:sz w:val="22"/>
          <w:lang w:val="cs-CZ"/>
        </w:rPr>
      </w:pPr>
      <w:r w:rsidRPr="000420AA">
        <w:rPr>
          <w:sz w:val="22"/>
          <w:lang w:val="cs-CZ"/>
        </w:rPr>
        <w:br w:type="textWrapping" w:clear="all"/>
      </w:r>
    </w:p>
    <w:p w14:paraId="69F90D9C" w14:textId="77777777" w:rsidR="000420AA" w:rsidRPr="000420AA" w:rsidRDefault="000420AA" w:rsidP="00DC293E">
      <w:pPr>
        <w:spacing w:after="0"/>
        <w:rPr>
          <w:sz w:val="22"/>
          <w:lang w:val="cs-CZ"/>
        </w:rPr>
      </w:pPr>
    </w:p>
    <w:p w14:paraId="1F0C6EA0" w14:textId="0F3C1215" w:rsidR="000971A6" w:rsidRDefault="00347072" w:rsidP="00DC293E">
      <w:pPr>
        <w:spacing w:after="0" w:line="240" w:lineRule="auto"/>
        <w:jc w:val="left"/>
        <w:rPr>
          <w:rFonts w:ascii="Arial" w:eastAsia="Arial" w:hAnsi="Arial" w:cs="Arial"/>
          <w:color w:val="auto"/>
          <w:kern w:val="0"/>
          <w:sz w:val="22"/>
          <w:lang w:val="cs-CZ"/>
          <w14:ligatures w14:val="none"/>
        </w:rPr>
      </w:pPr>
      <w:r w:rsidRPr="00347072">
        <w:rPr>
          <w:rFonts w:ascii="Arial" w:eastAsia="Arial" w:hAnsi="Arial" w:cs="Arial"/>
          <w:b/>
          <w:bCs/>
          <w:color w:val="auto"/>
          <w:kern w:val="0"/>
          <w:sz w:val="22"/>
          <w:lang w:val="en-US"/>
          <w14:ligatures w14:val="none"/>
        </w:rPr>
        <w:t>Eesti Energia AS-</w:t>
      </w:r>
      <w:proofErr w:type="spellStart"/>
      <w:r w:rsidRPr="00347072">
        <w:rPr>
          <w:rFonts w:ascii="Arial" w:eastAsia="Arial" w:hAnsi="Arial" w:cs="Arial"/>
          <w:b/>
          <w:bCs/>
          <w:color w:val="auto"/>
          <w:kern w:val="0"/>
          <w:sz w:val="22"/>
          <w:lang w:val="en-US"/>
          <w14:ligatures w14:val="none"/>
        </w:rPr>
        <w:t>i</w:t>
      </w:r>
      <w:proofErr w:type="spellEnd"/>
      <w:r w:rsidRPr="00347072">
        <w:rPr>
          <w:rFonts w:ascii="Arial" w:eastAsia="Arial" w:hAnsi="Arial" w:cs="Arial"/>
          <w:b/>
          <w:bCs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Arial" w:hAnsi="Arial" w:cs="Arial"/>
          <w:b/>
          <w:bCs/>
          <w:color w:val="auto"/>
          <w:kern w:val="0"/>
          <w:sz w:val="22"/>
          <w:lang w:val="en-US"/>
          <w14:ligatures w14:val="none"/>
        </w:rPr>
        <w:t>seisukoht</w:t>
      </w:r>
      <w:proofErr w:type="spellEnd"/>
      <w:r w:rsidRPr="00347072">
        <w:rPr>
          <w:rFonts w:ascii="Arial" w:eastAsia="Arial" w:hAnsi="Arial" w:cs="Arial"/>
          <w:b/>
          <w:bCs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Arial" w:hAnsi="Arial" w:cs="Arial"/>
          <w:b/>
          <w:bCs/>
          <w:color w:val="auto"/>
          <w:kern w:val="0"/>
          <w:sz w:val="22"/>
          <w:lang w:val="en-US"/>
          <w14:ligatures w14:val="none"/>
        </w:rPr>
        <w:t>Euroopa</w:t>
      </w:r>
      <w:proofErr w:type="spellEnd"/>
      <w:r w:rsidRPr="00347072">
        <w:rPr>
          <w:rFonts w:ascii="Arial" w:eastAsia="Arial" w:hAnsi="Arial" w:cs="Arial"/>
          <w:b/>
          <w:bCs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Arial" w:hAnsi="Arial" w:cs="Arial"/>
          <w:b/>
          <w:bCs/>
          <w:color w:val="auto"/>
          <w:kern w:val="0"/>
          <w:sz w:val="22"/>
          <w:lang w:val="en-US"/>
          <w14:ligatures w14:val="none"/>
        </w:rPr>
        <w:t>Liidu</w:t>
      </w:r>
      <w:proofErr w:type="spellEnd"/>
      <w:r w:rsidRPr="00347072">
        <w:rPr>
          <w:rFonts w:ascii="Arial" w:eastAsia="Arial" w:hAnsi="Arial" w:cs="Arial"/>
          <w:b/>
          <w:bCs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Arial" w:hAnsi="Arial" w:cs="Arial"/>
          <w:b/>
          <w:bCs/>
          <w:color w:val="auto"/>
          <w:kern w:val="0"/>
          <w:sz w:val="22"/>
          <w:lang w:val="en-US"/>
          <w14:ligatures w14:val="none"/>
        </w:rPr>
        <w:t>riigihangete</w:t>
      </w:r>
      <w:proofErr w:type="spellEnd"/>
      <w:r w:rsidRPr="00347072">
        <w:rPr>
          <w:rFonts w:ascii="Arial" w:eastAsia="Arial" w:hAnsi="Arial" w:cs="Arial"/>
          <w:b/>
          <w:bCs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Arial" w:hAnsi="Arial" w:cs="Arial"/>
          <w:b/>
          <w:bCs/>
          <w:color w:val="auto"/>
          <w:kern w:val="0"/>
          <w:sz w:val="22"/>
          <w:lang w:val="en-US"/>
          <w14:ligatures w14:val="none"/>
        </w:rPr>
        <w:t>õigusraamistiku</w:t>
      </w:r>
      <w:proofErr w:type="spellEnd"/>
      <w:r w:rsidRPr="00347072">
        <w:rPr>
          <w:rFonts w:ascii="Arial" w:eastAsia="Arial" w:hAnsi="Arial" w:cs="Arial"/>
          <w:b/>
          <w:bCs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Arial" w:hAnsi="Arial" w:cs="Arial"/>
          <w:b/>
          <w:bCs/>
          <w:color w:val="auto"/>
          <w:kern w:val="0"/>
          <w:sz w:val="22"/>
          <w:lang w:val="en-US"/>
          <w14:ligatures w14:val="none"/>
        </w:rPr>
        <w:t>reformi</w:t>
      </w:r>
      <w:proofErr w:type="spellEnd"/>
      <w:r w:rsidRPr="00347072">
        <w:rPr>
          <w:rFonts w:ascii="Arial" w:eastAsia="Arial" w:hAnsi="Arial" w:cs="Arial"/>
          <w:b/>
          <w:bCs/>
          <w:color w:val="auto"/>
          <w:kern w:val="0"/>
          <w:sz w:val="22"/>
          <w:lang w:val="en-US"/>
          <w14:ligatures w14:val="none"/>
        </w:rPr>
        <w:t xml:space="preserve"> kohta</w:t>
      </w:r>
      <w:r w:rsidRPr="00347072">
        <w:rPr>
          <w:rFonts w:ascii="Arial" w:eastAsia="Arial" w:hAnsi="Arial" w:cs="Arial"/>
          <w:b/>
          <w:bCs/>
          <w:color w:val="auto"/>
          <w:kern w:val="0"/>
          <w:sz w:val="22"/>
          <w14:ligatures w14:val="none"/>
        </w:rPr>
        <w:t> </w:t>
      </w:r>
    </w:p>
    <w:p w14:paraId="61FB88DB" w14:textId="77777777" w:rsidR="000971A6" w:rsidRPr="000420AA" w:rsidRDefault="000971A6" w:rsidP="00DC293E">
      <w:pPr>
        <w:spacing w:after="0" w:line="240" w:lineRule="auto"/>
        <w:jc w:val="left"/>
        <w:rPr>
          <w:rFonts w:ascii="Arial" w:eastAsia="Arial" w:hAnsi="Arial" w:cs="Arial"/>
          <w:color w:val="auto"/>
          <w:kern w:val="0"/>
          <w:sz w:val="22"/>
          <w:lang w:val="cs-CZ"/>
          <w14:ligatures w14:val="none"/>
        </w:rPr>
      </w:pPr>
    </w:p>
    <w:p w14:paraId="09BE1EDE" w14:textId="77777777" w:rsidR="000971A6" w:rsidRPr="000420AA" w:rsidRDefault="000971A6" w:rsidP="00DC293E">
      <w:pPr>
        <w:spacing w:after="0" w:line="240" w:lineRule="auto"/>
        <w:jc w:val="left"/>
        <w:rPr>
          <w:rFonts w:ascii="Arial" w:eastAsia="Times New Roman" w:hAnsi="Arial" w:cs="Arial"/>
          <w:color w:val="auto"/>
          <w:kern w:val="0"/>
          <w:sz w:val="22"/>
          <w:lang w:val="cs-CZ"/>
          <w14:ligatures w14:val="none"/>
        </w:rPr>
      </w:pPr>
    </w:p>
    <w:p w14:paraId="113DDF78" w14:textId="77777777" w:rsidR="00347072" w:rsidRPr="00347072" w:rsidRDefault="00347072" w:rsidP="00347072">
      <w:pPr>
        <w:spacing w:after="0" w:line="240" w:lineRule="auto"/>
        <w:jc w:val="left"/>
        <w:rPr>
          <w:rFonts w:ascii="Arial" w:eastAsia="Times New Roman" w:hAnsi="Arial" w:cs="Arial"/>
          <w:color w:val="auto"/>
          <w:kern w:val="0"/>
          <w:sz w:val="22"/>
          <w14:ligatures w14:val="none"/>
        </w:rPr>
      </w:pP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Täname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võimaluse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eest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esitada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seisukoht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Euroopa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Liidu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riigihangete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õigusraamistiku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reformi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kohta.</w:t>
      </w:r>
      <w:r w:rsidRPr="00347072">
        <w:rPr>
          <w:rFonts w:ascii="Arial" w:eastAsia="Times New Roman" w:hAnsi="Arial" w:cs="Arial"/>
          <w:color w:val="auto"/>
          <w:kern w:val="0"/>
          <w:sz w:val="22"/>
          <w14:ligatures w14:val="none"/>
        </w:rPr>
        <w:t> </w:t>
      </w:r>
    </w:p>
    <w:p w14:paraId="0DB2BCE6" w14:textId="77777777" w:rsidR="00347072" w:rsidRPr="00347072" w:rsidRDefault="00347072" w:rsidP="00347072">
      <w:pPr>
        <w:spacing w:after="0" w:line="240" w:lineRule="auto"/>
        <w:jc w:val="left"/>
        <w:rPr>
          <w:rFonts w:ascii="Arial" w:eastAsia="Times New Roman" w:hAnsi="Arial" w:cs="Arial"/>
          <w:color w:val="auto"/>
          <w:kern w:val="0"/>
          <w:sz w:val="22"/>
          <w14:ligatures w14:val="none"/>
        </w:rPr>
      </w:pPr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Eesti Energia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toetab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regulatsiooni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lihtsustamist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,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digitaliseerimist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ja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halduskoormuse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vähendamist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.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Meie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hinnangul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võiks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siiski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eelistada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senise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direktiivipõhise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regulatsioonimudeli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säilitamist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, kuna see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võimaldab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liikmesriikidel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arvestada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oma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majandus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- ja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õiguskeskkonna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ning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erinevate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sektorite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eripäradega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.</w:t>
      </w:r>
      <w:r w:rsidRPr="00347072">
        <w:rPr>
          <w:rFonts w:ascii="Arial" w:eastAsia="Times New Roman" w:hAnsi="Arial" w:cs="Arial"/>
          <w:color w:val="auto"/>
          <w:kern w:val="0"/>
          <w:sz w:val="22"/>
          <w14:ligatures w14:val="none"/>
        </w:rPr>
        <w:t> </w:t>
      </w:r>
    </w:p>
    <w:p w14:paraId="1D058B87" w14:textId="77777777" w:rsidR="00347072" w:rsidRPr="00347072" w:rsidRDefault="00347072" w:rsidP="00347072">
      <w:pPr>
        <w:spacing w:after="0" w:line="240" w:lineRule="auto"/>
        <w:jc w:val="left"/>
        <w:rPr>
          <w:rFonts w:ascii="Arial" w:eastAsia="Times New Roman" w:hAnsi="Arial" w:cs="Arial"/>
          <w:color w:val="auto"/>
          <w:kern w:val="0"/>
          <w:sz w:val="22"/>
          <w14:ligatures w14:val="none"/>
        </w:rPr>
      </w:pP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Praegune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määruse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eelnõu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on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suures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osas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üles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ehitatud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kehtivate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direktiivide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regulatsioonile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,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kuid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sisaldab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jätkuvalt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üldsõnalisi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sätteid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,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mille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praktiline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kohaldamine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ei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ole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üheselt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selge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.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Vahetult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kohalduva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määruse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puhul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peaks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regulatsioon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olema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oluliselt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selgem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,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täpsem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ja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ühetaolisemalt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rakendatav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kui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praeguses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eelnõus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.</w:t>
      </w:r>
      <w:r w:rsidRPr="00347072">
        <w:rPr>
          <w:rFonts w:ascii="Arial" w:eastAsia="Times New Roman" w:hAnsi="Arial" w:cs="Arial"/>
          <w:color w:val="auto"/>
          <w:kern w:val="0"/>
          <w:sz w:val="22"/>
          <w14:ligatures w14:val="none"/>
        </w:rPr>
        <w:t> </w:t>
      </w:r>
    </w:p>
    <w:p w14:paraId="78C66C34" w14:textId="77777777" w:rsidR="00347072" w:rsidRPr="00347072" w:rsidRDefault="00347072" w:rsidP="00347072">
      <w:pPr>
        <w:spacing w:after="0" w:line="240" w:lineRule="auto"/>
        <w:jc w:val="left"/>
        <w:rPr>
          <w:rFonts w:ascii="Arial" w:eastAsia="Times New Roman" w:hAnsi="Arial" w:cs="Arial"/>
          <w:color w:val="auto"/>
          <w:kern w:val="0"/>
          <w:sz w:val="22"/>
          <w14:ligatures w14:val="none"/>
        </w:rPr>
      </w:pP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Oleme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aru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saanud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, et ka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määruse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kehtestamisel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võib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liikmesriikidele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jääda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võimalus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reguleerida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siseriiklikult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alla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rahvusvaheliste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piirmäärade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jäävaid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hankeid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. Kui see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nii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on,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tekib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küsimus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,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millist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sisulist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lisaväärtust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annab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direktiivide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asendamine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määrusega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. Kui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oluline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osa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hangetest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jääb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jätkuvalt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siseriiklikult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reguleeritavaks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,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tundub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direktiivipõhine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lahendus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paindlikum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ja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põhjendatum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.</w:t>
      </w:r>
      <w:r w:rsidRPr="00347072">
        <w:rPr>
          <w:rFonts w:ascii="Arial" w:eastAsia="Times New Roman" w:hAnsi="Arial" w:cs="Arial"/>
          <w:color w:val="auto"/>
          <w:kern w:val="0"/>
          <w:sz w:val="22"/>
          <w14:ligatures w14:val="none"/>
        </w:rPr>
        <w:t> </w:t>
      </w:r>
    </w:p>
    <w:p w14:paraId="6F320B40" w14:textId="77777777" w:rsidR="00347072" w:rsidRPr="00347072" w:rsidRDefault="00347072" w:rsidP="00347072">
      <w:pPr>
        <w:spacing w:after="0" w:line="240" w:lineRule="auto"/>
        <w:jc w:val="left"/>
        <w:rPr>
          <w:rFonts w:ascii="Arial" w:eastAsia="Times New Roman" w:hAnsi="Arial" w:cs="Arial"/>
          <w:color w:val="auto"/>
          <w:kern w:val="0"/>
          <w:sz w:val="22"/>
          <w14:ligatures w14:val="none"/>
        </w:rPr>
      </w:pPr>
      <w:r w:rsidRPr="00347072">
        <w:rPr>
          <w:rFonts w:ascii="Arial" w:eastAsia="Times New Roman" w:hAnsi="Arial" w:cs="Arial"/>
          <w:color w:val="auto"/>
          <w:kern w:val="0"/>
          <w:sz w:val="22"/>
          <w14:ligatures w14:val="none"/>
        </w:rPr>
        <w:t> </w:t>
      </w:r>
    </w:p>
    <w:p w14:paraId="6DE67E53" w14:textId="77777777" w:rsidR="00347072" w:rsidRPr="00347072" w:rsidRDefault="00347072" w:rsidP="00347072">
      <w:pPr>
        <w:spacing w:after="0" w:line="240" w:lineRule="auto"/>
        <w:jc w:val="left"/>
        <w:rPr>
          <w:rFonts w:ascii="Arial" w:eastAsia="Times New Roman" w:hAnsi="Arial" w:cs="Arial"/>
          <w:b/>
          <w:bCs/>
          <w:color w:val="auto"/>
          <w:kern w:val="0"/>
          <w:sz w:val="22"/>
          <w14:ligatures w14:val="none"/>
        </w:rPr>
      </w:pPr>
      <w:proofErr w:type="spellStart"/>
      <w:r w:rsidRPr="00347072">
        <w:rPr>
          <w:rFonts w:ascii="Arial" w:eastAsia="Times New Roman" w:hAnsi="Arial" w:cs="Arial"/>
          <w:b/>
          <w:bCs/>
          <w:color w:val="auto"/>
          <w:kern w:val="0"/>
          <w:sz w:val="22"/>
          <w:lang w:val="en-US"/>
          <w14:ligatures w14:val="none"/>
        </w:rPr>
        <w:t>Võrgustikusektor</w:t>
      </w:r>
      <w:proofErr w:type="spellEnd"/>
      <w:r w:rsidRPr="00347072">
        <w:rPr>
          <w:rFonts w:ascii="Arial" w:eastAsia="Times New Roman" w:hAnsi="Arial" w:cs="Arial"/>
          <w:b/>
          <w:bCs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b/>
          <w:bCs/>
          <w:color w:val="auto"/>
          <w:kern w:val="0"/>
          <w:sz w:val="22"/>
          <w:lang w:val="en-US"/>
          <w14:ligatures w14:val="none"/>
        </w:rPr>
        <w:t>peab</w:t>
      </w:r>
      <w:proofErr w:type="spellEnd"/>
      <w:r w:rsidRPr="00347072">
        <w:rPr>
          <w:rFonts w:ascii="Arial" w:eastAsia="Times New Roman" w:hAnsi="Arial" w:cs="Arial"/>
          <w:b/>
          <w:bCs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b/>
          <w:bCs/>
          <w:color w:val="auto"/>
          <w:kern w:val="0"/>
          <w:sz w:val="22"/>
          <w:lang w:val="en-US"/>
          <w14:ligatures w14:val="none"/>
        </w:rPr>
        <w:t>säilima</w:t>
      </w:r>
      <w:proofErr w:type="spellEnd"/>
      <w:r w:rsidRPr="00347072">
        <w:rPr>
          <w:rFonts w:ascii="Arial" w:eastAsia="Times New Roman" w:hAnsi="Arial" w:cs="Arial"/>
          <w:b/>
          <w:bCs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b/>
          <w:bCs/>
          <w:color w:val="auto"/>
          <w:kern w:val="0"/>
          <w:sz w:val="22"/>
          <w:lang w:val="en-US"/>
          <w14:ligatures w14:val="none"/>
        </w:rPr>
        <w:t>eraldi</w:t>
      </w:r>
      <w:proofErr w:type="spellEnd"/>
      <w:r w:rsidRPr="00347072">
        <w:rPr>
          <w:rFonts w:ascii="Arial" w:eastAsia="Times New Roman" w:hAnsi="Arial" w:cs="Arial"/>
          <w:b/>
          <w:bCs/>
          <w:color w:val="auto"/>
          <w:kern w:val="0"/>
          <w:sz w:val="22"/>
          <w14:ligatures w14:val="none"/>
        </w:rPr>
        <w:t> </w:t>
      </w:r>
    </w:p>
    <w:p w14:paraId="3E891B88" w14:textId="77777777" w:rsidR="00347072" w:rsidRPr="00347072" w:rsidRDefault="00347072" w:rsidP="00347072">
      <w:pPr>
        <w:spacing w:after="0" w:line="240" w:lineRule="auto"/>
        <w:jc w:val="left"/>
        <w:rPr>
          <w:rFonts w:ascii="Arial" w:eastAsia="Times New Roman" w:hAnsi="Arial" w:cs="Arial"/>
          <w:color w:val="auto"/>
          <w:kern w:val="0"/>
          <w:sz w:val="22"/>
          <w14:ligatures w14:val="none"/>
        </w:rPr>
      </w:pP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Võrgustikusektori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regulatsioon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peab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ka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tulevikus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säilima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selgelt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eristatavana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.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Võrgustikusektori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hankijaid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ei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tohiks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käsitleda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klassikalise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sektori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hankijate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ja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kontsessioonidega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ühetaoliselt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.</w:t>
      </w:r>
      <w:r w:rsidRPr="00347072">
        <w:rPr>
          <w:rFonts w:ascii="Arial" w:eastAsia="Times New Roman" w:hAnsi="Arial" w:cs="Arial"/>
          <w:color w:val="auto"/>
          <w:kern w:val="0"/>
          <w:sz w:val="22"/>
          <w14:ligatures w14:val="none"/>
        </w:rPr>
        <w:t> </w:t>
      </w:r>
    </w:p>
    <w:p w14:paraId="2CF2011B" w14:textId="77777777" w:rsidR="00347072" w:rsidRPr="00347072" w:rsidRDefault="00347072" w:rsidP="00347072">
      <w:pPr>
        <w:spacing w:after="0" w:line="240" w:lineRule="auto"/>
        <w:jc w:val="left"/>
        <w:rPr>
          <w:rFonts w:ascii="Arial" w:eastAsia="Times New Roman" w:hAnsi="Arial" w:cs="Arial"/>
          <w:color w:val="auto"/>
          <w:kern w:val="0"/>
          <w:sz w:val="22"/>
          <w14:ligatures w14:val="none"/>
        </w:rPr>
      </w:pP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Võrgustikusektori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hankijad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on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sageli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äriühingud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, mis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tegutsevad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avatud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turul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,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peavad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olema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majanduslikult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efektiivsed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ning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teenima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omanikule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tulu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,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sealhulgas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dividende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. Samal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ajal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konkureerivad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nad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ettevõtetega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,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kellele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riigihangete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regulatsioon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ei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kohaldu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.</w:t>
      </w:r>
      <w:r w:rsidRPr="00347072">
        <w:rPr>
          <w:rFonts w:ascii="Arial" w:eastAsia="Times New Roman" w:hAnsi="Arial" w:cs="Arial"/>
          <w:color w:val="auto"/>
          <w:kern w:val="0"/>
          <w:sz w:val="22"/>
          <w14:ligatures w14:val="none"/>
        </w:rPr>
        <w:t> </w:t>
      </w:r>
    </w:p>
    <w:p w14:paraId="5B213456" w14:textId="77777777" w:rsidR="00347072" w:rsidRPr="00347072" w:rsidRDefault="00347072" w:rsidP="00347072">
      <w:pPr>
        <w:spacing w:after="0" w:line="240" w:lineRule="auto"/>
        <w:jc w:val="left"/>
        <w:rPr>
          <w:rFonts w:ascii="Arial" w:eastAsia="Times New Roman" w:hAnsi="Arial" w:cs="Arial"/>
          <w:color w:val="auto"/>
          <w:kern w:val="0"/>
          <w:sz w:val="22"/>
          <w14:ligatures w14:val="none"/>
        </w:rPr>
      </w:pPr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Eesti Energia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jaoks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on see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eelkõige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võrdsete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konkurentsitingimuste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küsimus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.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Hankijaks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olemisega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kaasnevad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piirangud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hankimise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kiiruses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,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läbirääkimiste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paindlikkuses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,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tarnijate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valikus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,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otsustusprotsessis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,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vaidlustusriskis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ja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äriliselt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tundliku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teabe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konfidentsiaalsuses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.</w:t>
      </w:r>
      <w:r w:rsidRPr="00347072">
        <w:rPr>
          <w:rFonts w:ascii="Arial" w:eastAsia="Times New Roman" w:hAnsi="Arial" w:cs="Arial"/>
          <w:color w:val="auto"/>
          <w:kern w:val="0"/>
          <w:sz w:val="22"/>
          <w14:ligatures w14:val="none"/>
        </w:rPr>
        <w:t> </w:t>
      </w:r>
    </w:p>
    <w:p w14:paraId="23E1A4AE" w14:textId="77777777" w:rsidR="00347072" w:rsidRDefault="00347072" w:rsidP="00347072">
      <w:pPr>
        <w:spacing w:after="0" w:line="240" w:lineRule="auto"/>
        <w:jc w:val="left"/>
        <w:rPr>
          <w:rFonts w:ascii="Arial" w:eastAsia="Times New Roman" w:hAnsi="Arial" w:cs="Arial"/>
          <w:color w:val="auto"/>
          <w:kern w:val="0"/>
          <w:sz w:val="22"/>
          <w14:ligatures w14:val="none"/>
        </w:rPr>
      </w:pP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Sõltumata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sellest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,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kui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efektiivseks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hankemenetlus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kujundada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,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jääb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hankereegleid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järgiv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äriühing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kiiruses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ja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menetluskulus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ebasoodsamasse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olukorda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võrreldes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konkurendiga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,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kes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samu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reegleid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järgima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ei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pea.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ELi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regulatsioon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ei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tohiks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asetada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avatud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turul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tegutsevat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riigi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osalusega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äriühingut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üksnes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tema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omandistruktuuri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või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hankijastaatuse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tõttu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konkurentidest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halvemasse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olukorda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.</w:t>
      </w:r>
      <w:r w:rsidRPr="00347072">
        <w:rPr>
          <w:rFonts w:ascii="Arial" w:eastAsia="Times New Roman" w:hAnsi="Arial" w:cs="Arial"/>
          <w:color w:val="auto"/>
          <w:kern w:val="0"/>
          <w:sz w:val="22"/>
          <w14:ligatures w14:val="none"/>
        </w:rPr>
        <w:t> </w:t>
      </w:r>
    </w:p>
    <w:p w14:paraId="4CD6E7DC" w14:textId="77777777" w:rsidR="00347072" w:rsidRPr="00347072" w:rsidRDefault="00347072" w:rsidP="00347072">
      <w:pPr>
        <w:spacing w:after="0" w:line="240" w:lineRule="auto"/>
        <w:jc w:val="left"/>
        <w:rPr>
          <w:rFonts w:ascii="Arial" w:eastAsia="Times New Roman" w:hAnsi="Arial" w:cs="Arial"/>
          <w:color w:val="auto"/>
          <w:kern w:val="0"/>
          <w:sz w:val="22"/>
          <w14:ligatures w14:val="none"/>
        </w:rPr>
      </w:pPr>
    </w:p>
    <w:p w14:paraId="22776E18" w14:textId="77777777" w:rsidR="00347072" w:rsidRPr="00347072" w:rsidRDefault="00347072" w:rsidP="00347072">
      <w:pPr>
        <w:spacing w:after="0" w:line="240" w:lineRule="auto"/>
        <w:jc w:val="left"/>
        <w:rPr>
          <w:rFonts w:ascii="Arial" w:eastAsia="Times New Roman" w:hAnsi="Arial" w:cs="Arial"/>
          <w:b/>
          <w:bCs/>
          <w:color w:val="auto"/>
          <w:kern w:val="0"/>
          <w:sz w:val="22"/>
          <w14:ligatures w14:val="none"/>
        </w:rPr>
      </w:pPr>
      <w:proofErr w:type="spellStart"/>
      <w:r w:rsidRPr="00347072">
        <w:rPr>
          <w:rFonts w:ascii="Arial" w:eastAsia="Times New Roman" w:hAnsi="Arial" w:cs="Arial"/>
          <w:b/>
          <w:bCs/>
          <w:color w:val="auto"/>
          <w:kern w:val="0"/>
          <w:sz w:val="22"/>
          <w:lang w:val="en-US"/>
          <w14:ligatures w14:val="none"/>
        </w:rPr>
        <w:t>Erasektori</w:t>
      </w:r>
      <w:proofErr w:type="spellEnd"/>
      <w:r w:rsidRPr="00347072">
        <w:rPr>
          <w:rFonts w:ascii="Arial" w:eastAsia="Times New Roman" w:hAnsi="Arial" w:cs="Arial"/>
          <w:b/>
          <w:bCs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b/>
          <w:bCs/>
          <w:color w:val="auto"/>
          <w:kern w:val="0"/>
          <w:sz w:val="22"/>
          <w:lang w:val="en-US"/>
          <w14:ligatures w14:val="none"/>
        </w:rPr>
        <w:t>hinnapakkumuse</w:t>
      </w:r>
      <w:proofErr w:type="spellEnd"/>
      <w:r w:rsidRPr="00347072">
        <w:rPr>
          <w:rFonts w:ascii="Arial" w:eastAsia="Times New Roman" w:hAnsi="Arial" w:cs="Arial"/>
          <w:b/>
          <w:bCs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b/>
          <w:bCs/>
          <w:color w:val="auto"/>
          <w:kern w:val="0"/>
          <w:sz w:val="22"/>
          <w:lang w:val="en-US"/>
          <w14:ligatures w14:val="none"/>
        </w:rPr>
        <w:t>küsimise</w:t>
      </w:r>
      <w:proofErr w:type="spellEnd"/>
      <w:r w:rsidRPr="00347072">
        <w:rPr>
          <w:rFonts w:ascii="Arial" w:eastAsia="Times New Roman" w:hAnsi="Arial" w:cs="Arial"/>
          <w:b/>
          <w:bCs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b/>
          <w:bCs/>
          <w:color w:val="auto"/>
          <w:kern w:val="0"/>
          <w:sz w:val="22"/>
          <w:lang w:val="en-US"/>
          <w14:ligatures w14:val="none"/>
        </w:rPr>
        <w:t>loogika</w:t>
      </w:r>
      <w:proofErr w:type="spellEnd"/>
      <w:r w:rsidRPr="00347072">
        <w:rPr>
          <w:rFonts w:ascii="Arial" w:eastAsia="Times New Roman" w:hAnsi="Arial" w:cs="Arial"/>
          <w:b/>
          <w:bCs/>
          <w:color w:val="auto"/>
          <w:kern w:val="0"/>
          <w:sz w:val="22"/>
          <w:lang w:val="en-US"/>
          <w14:ligatures w14:val="none"/>
        </w:rPr>
        <w:t xml:space="preserve"> on </w:t>
      </w:r>
      <w:proofErr w:type="spellStart"/>
      <w:r w:rsidRPr="00347072">
        <w:rPr>
          <w:rFonts w:ascii="Arial" w:eastAsia="Times New Roman" w:hAnsi="Arial" w:cs="Arial"/>
          <w:b/>
          <w:bCs/>
          <w:color w:val="auto"/>
          <w:kern w:val="0"/>
          <w:sz w:val="22"/>
          <w:lang w:val="en-US"/>
          <w14:ligatures w14:val="none"/>
        </w:rPr>
        <w:t>tervitatav</w:t>
      </w:r>
      <w:proofErr w:type="spellEnd"/>
      <w:r w:rsidRPr="00347072">
        <w:rPr>
          <w:rFonts w:ascii="Arial" w:eastAsia="Times New Roman" w:hAnsi="Arial" w:cs="Arial"/>
          <w:b/>
          <w:bCs/>
          <w:color w:val="auto"/>
          <w:kern w:val="0"/>
          <w:sz w:val="22"/>
          <w14:ligatures w14:val="none"/>
        </w:rPr>
        <w:t> </w:t>
      </w:r>
    </w:p>
    <w:p w14:paraId="5AC7621D" w14:textId="77777777" w:rsidR="00347072" w:rsidRPr="00347072" w:rsidRDefault="00347072" w:rsidP="00347072">
      <w:pPr>
        <w:spacing w:after="0" w:line="240" w:lineRule="auto"/>
        <w:jc w:val="left"/>
        <w:rPr>
          <w:rFonts w:ascii="Arial" w:eastAsia="Times New Roman" w:hAnsi="Arial" w:cs="Arial"/>
          <w:color w:val="auto"/>
          <w:kern w:val="0"/>
          <w:sz w:val="22"/>
          <w14:ligatures w14:val="none"/>
        </w:rPr>
      </w:pP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Positiivse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muudatusena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näeme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eelnõus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erasektori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hinnapakkumuse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küsimise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loogikale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sarnaneva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paindlikuma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hankemudeli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kasutamist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, mis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võimaldab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küsida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turult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pakkumusi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,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pidada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pakkujatega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sisulisi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läbirääkimisi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ning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kujundada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lõplik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lahendus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koostöös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turuosalistega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.</w:t>
      </w:r>
      <w:r w:rsidRPr="00347072">
        <w:rPr>
          <w:rFonts w:ascii="Arial" w:eastAsia="Times New Roman" w:hAnsi="Arial" w:cs="Arial"/>
          <w:color w:val="auto"/>
          <w:kern w:val="0"/>
          <w:sz w:val="22"/>
          <w14:ligatures w14:val="none"/>
        </w:rPr>
        <w:t> </w:t>
      </w:r>
    </w:p>
    <w:p w14:paraId="2E0BD2BF" w14:textId="77777777" w:rsidR="00347072" w:rsidRPr="00347072" w:rsidRDefault="00347072" w:rsidP="00347072">
      <w:pPr>
        <w:spacing w:after="0" w:line="240" w:lineRule="auto"/>
        <w:jc w:val="left"/>
        <w:rPr>
          <w:rFonts w:ascii="Arial" w:eastAsia="Times New Roman" w:hAnsi="Arial" w:cs="Arial"/>
          <w:color w:val="auto"/>
          <w:kern w:val="0"/>
          <w:sz w:val="22"/>
          <w14:ligatures w14:val="none"/>
        </w:rPr>
      </w:pP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Selline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lähenemine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on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eriti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vajalik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tehniliselt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keerukate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,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innovaatiliste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ja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kiiresti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muutuva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turuga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hangete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puhul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,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kus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hankija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ei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pruugi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menetluse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alguses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olla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võimeline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lõplikku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lahendust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ammendavalt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kirjeldama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.</w:t>
      </w:r>
      <w:r w:rsidRPr="00347072">
        <w:rPr>
          <w:rFonts w:ascii="Arial" w:eastAsia="Times New Roman" w:hAnsi="Arial" w:cs="Arial"/>
          <w:color w:val="auto"/>
          <w:kern w:val="0"/>
          <w:sz w:val="22"/>
          <w14:ligatures w14:val="none"/>
        </w:rPr>
        <w:t> </w:t>
      </w:r>
    </w:p>
    <w:p w14:paraId="16A0A58F" w14:textId="77777777" w:rsidR="00347072" w:rsidRDefault="00347072" w:rsidP="00347072">
      <w:pPr>
        <w:spacing w:after="0" w:line="240" w:lineRule="auto"/>
        <w:jc w:val="left"/>
        <w:rPr>
          <w:rFonts w:ascii="Arial" w:eastAsia="Times New Roman" w:hAnsi="Arial" w:cs="Arial"/>
          <w:color w:val="auto"/>
          <w:kern w:val="0"/>
          <w:sz w:val="22"/>
          <w14:ligatures w14:val="none"/>
        </w:rPr>
      </w:pPr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lastRenderedPageBreak/>
        <w:t xml:space="preserve">Kui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otsustatakse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määrust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mitte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kehtestada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ja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jätkata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direktiivipõhise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regulatsiooniga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,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soovitame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kaaluda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paindliku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hinnapakkumuse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küsimise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põhise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hankemudeli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lisamist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ka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direktiivi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. See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aitaks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muuta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hankimise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kiiremaks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ja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turupõhisemaks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,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säilitades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samal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ajal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konkurentsi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,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läbipaistvuse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ja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võrdse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kohtlemise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.</w:t>
      </w:r>
      <w:r w:rsidRPr="00347072">
        <w:rPr>
          <w:rFonts w:ascii="Arial" w:eastAsia="Times New Roman" w:hAnsi="Arial" w:cs="Arial"/>
          <w:color w:val="auto"/>
          <w:kern w:val="0"/>
          <w:sz w:val="22"/>
          <w14:ligatures w14:val="none"/>
        </w:rPr>
        <w:t> </w:t>
      </w:r>
    </w:p>
    <w:p w14:paraId="1FA524CC" w14:textId="77777777" w:rsidR="00347072" w:rsidRPr="00347072" w:rsidRDefault="00347072" w:rsidP="00347072">
      <w:pPr>
        <w:spacing w:after="0" w:line="240" w:lineRule="auto"/>
        <w:jc w:val="left"/>
        <w:rPr>
          <w:rFonts w:ascii="Arial" w:eastAsia="Times New Roman" w:hAnsi="Arial" w:cs="Arial"/>
          <w:color w:val="auto"/>
          <w:kern w:val="0"/>
          <w:sz w:val="22"/>
          <w14:ligatures w14:val="none"/>
        </w:rPr>
      </w:pPr>
    </w:p>
    <w:p w14:paraId="2BFC0CF5" w14:textId="77777777" w:rsidR="00347072" w:rsidRPr="00347072" w:rsidRDefault="00347072" w:rsidP="00347072">
      <w:pPr>
        <w:spacing w:after="0" w:line="240" w:lineRule="auto"/>
        <w:jc w:val="left"/>
        <w:rPr>
          <w:rFonts w:ascii="Arial" w:eastAsia="Times New Roman" w:hAnsi="Arial" w:cs="Arial"/>
          <w:b/>
          <w:bCs/>
          <w:color w:val="auto"/>
          <w:kern w:val="0"/>
          <w:sz w:val="22"/>
          <w14:ligatures w14:val="none"/>
        </w:rPr>
      </w:pPr>
      <w:proofErr w:type="spellStart"/>
      <w:r w:rsidRPr="00347072">
        <w:rPr>
          <w:rFonts w:ascii="Arial" w:eastAsia="Times New Roman" w:hAnsi="Arial" w:cs="Arial"/>
          <w:b/>
          <w:bCs/>
          <w:color w:val="auto"/>
          <w:kern w:val="0"/>
          <w:sz w:val="22"/>
          <w:lang w:val="en-US"/>
          <w14:ligatures w14:val="none"/>
        </w:rPr>
        <w:t>Konkurentsile</w:t>
      </w:r>
      <w:proofErr w:type="spellEnd"/>
      <w:r w:rsidRPr="00347072">
        <w:rPr>
          <w:rFonts w:ascii="Arial" w:eastAsia="Times New Roman" w:hAnsi="Arial" w:cs="Arial"/>
          <w:b/>
          <w:bCs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b/>
          <w:bCs/>
          <w:color w:val="auto"/>
          <w:kern w:val="0"/>
          <w:sz w:val="22"/>
          <w:lang w:val="en-US"/>
          <w14:ligatures w14:val="none"/>
        </w:rPr>
        <w:t>avatud</w:t>
      </w:r>
      <w:proofErr w:type="spellEnd"/>
      <w:r w:rsidRPr="00347072">
        <w:rPr>
          <w:rFonts w:ascii="Arial" w:eastAsia="Times New Roman" w:hAnsi="Arial" w:cs="Arial"/>
          <w:b/>
          <w:bCs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b/>
          <w:bCs/>
          <w:color w:val="auto"/>
          <w:kern w:val="0"/>
          <w:sz w:val="22"/>
          <w:lang w:val="en-US"/>
          <w14:ligatures w14:val="none"/>
        </w:rPr>
        <w:t>tegevuste</w:t>
      </w:r>
      <w:proofErr w:type="spellEnd"/>
      <w:r w:rsidRPr="00347072">
        <w:rPr>
          <w:rFonts w:ascii="Arial" w:eastAsia="Times New Roman" w:hAnsi="Arial" w:cs="Arial"/>
          <w:b/>
          <w:bCs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b/>
          <w:bCs/>
          <w:color w:val="auto"/>
          <w:kern w:val="0"/>
          <w:sz w:val="22"/>
          <w:lang w:val="en-US"/>
          <w14:ligatures w14:val="none"/>
        </w:rPr>
        <w:t>vabastamine</w:t>
      </w:r>
      <w:proofErr w:type="spellEnd"/>
      <w:r w:rsidRPr="00347072">
        <w:rPr>
          <w:rFonts w:ascii="Arial" w:eastAsia="Times New Roman" w:hAnsi="Arial" w:cs="Arial"/>
          <w:b/>
          <w:bCs/>
          <w:color w:val="auto"/>
          <w:kern w:val="0"/>
          <w:sz w:val="22"/>
          <w14:ligatures w14:val="none"/>
        </w:rPr>
        <w:t> </w:t>
      </w:r>
    </w:p>
    <w:p w14:paraId="7F89DAB5" w14:textId="77777777" w:rsidR="00347072" w:rsidRPr="00347072" w:rsidRDefault="00347072" w:rsidP="00347072">
      <w:pPr>
        <w:spacing w:after="0" w:line="240" w:lineRule="auto"/>
        <w:jc w:val="left"/>
        <w:rPr>
          <w:rFonts w:ascii="Arial" w:eastAsia="Times New Roman" w:hAnsi="Arial" w:cs="Arial"/>
          <w:color w:val="auto"/>
          <w:kern w:val="0"/>
          <w:sz w:val="22"/>
          <w14:ligatures w14:val="none"/>
        </w:rPr>
      </w:pP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Oluline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on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säilitada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ja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lihtsustada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võimalust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vabastada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hankekohustusest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tegevused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, mis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toimuvad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reaalselt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avatud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ja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konkurentsipõhisel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turul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.</w:t>
      </w:r>
      <w:r w:rsidRPr="00347072">
        <w:rPr>
          <w:rFonts w:ascii="Arial" w:eastAsia="Times New Roman" w:hAnsi="Arial" w:cs="Arial"/>
          <w:color w:val="auto"/>
          <w:kern w:val="0"/>
          <w:sz w:val="22"/>
          <w14:ligatures w14:val="none"/>
        </w:rPr>
        <w:t> </w:t>
      </w:r>
    </w:p>
    <w:p w14:paraId="66984B6F" w14:textId="77777777" w:rsidR="00347072" w:rsidRPr="00347072" w:rsidRDefault="00347072" w:rsidP="00347072">
      <w:pPr>
        <w:spacing w:after="0" w:line="240" w:lineRule="auto"/>
        <w:jc w:val="left"/>
        <w:rPr>
          <w:rFonts w:ascii="Arial" w:eastAsia="Times New Roman" w:hAnsi="Arial" w:cs="Arial"/>
          <w:color w:val="auto"/>
          <w:kern w:val="0"/>
          <w:sz w:val="22"/>
          <w14:ligatures w14:val="none"/>
        </w:rPr>
      </w:pPr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Uue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määruse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artiklites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19–20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ette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nähtud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vabastamise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protsess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peaks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olema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võimalikult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lihtne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. Kui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tegevus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toimub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avatud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turul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,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turulepääs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on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vaba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ja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tegelik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konkurents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on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olemas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, peaks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sellest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piisama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hankekohustusest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vabastamise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alusena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.</w:t>
      </w:r>
      <w:r w:rsidRPr="00347072">
        <w:rPr>
          <w:rFonts w:ascii="Arial" w:eastAsia="Times New Roman" w:hAnsi="Arial" w:cs="Arial"/>
          <w:color w:val="auto"/>
          <w:kern w:val="0"/>
          <w:sz w:val="22"/>
          <w14:ligatures w14:val="none"/>
        </w:rPr>
        <w:t> </w:t>
      </w:r>
    </w:p>
    <w:p w14:paraId="7B92E0EC" w14:textId="77777777" w:rsidR="00347072" w:rsidRPr="00347072" w:rsidRDefault="00347072" w:rsidP="00347072">
      <w:pPr>
        <w:spacing w:after="0" w:line="240" w:lineRule="auto"/>
        <w:jc w:val="left"/>
        <w:rPr>
          <w:rFonts w:ascii="Arial" w:eastAsia="Times New Roman" w:hAnsi="Arial" w:cs="Arial"/>
          <w:color w:val="auto"/>
          <w:kern w:val="0"/>
          <w:sz w:val="22"/>
          <w14:ligatures w14:val="none"/>
        </w:rPr>
      </w:pP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Täiendavad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põhjendused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ja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menetluslikud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nõuded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olukorras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,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kus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toimiva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konkurentsi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olemasolu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on juba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tuvastatud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,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tekitavad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halduskoormust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ega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anna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sisulist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lisaväärtust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.</w:t>
      </w:r>
      <w:r w:rsidRPr="00347072">
        <w:rPr>
          <w:rFonts w:ascii="Arial" w:eastAsia="Times New Roman" w:hAnsi="Arial" w:cs="Arial"/>
          <w:color w:val="auto"/>
          <w:kern w:val="0"/>
          <w:sz w:val="22"/>
          <w14:ligatures w14:val="none"/>
        </w:rPr>
        <w:t> </w:t>
      </w:r>
    </w:p>
    <w:p w14:paraId="4CCBCAC0" w14:textId="77777777" w:rsidR="00347072" w:rsidRDefault="00347072" w:rsidP="00347072">
      <w:pPr>
        <w:spacing w:after="0" w:line="240" w:lineRule="auto"/>
        <w:jc w:val="left"/>
        <w:rPr>
          <w:rFonts w:ascii="Arial" w:eastAsia="Times New Roman" w:hAnsi="Arial" w:cs="Arial"/>
          <w:color w:val="auto"/>
          <w:kern w:val="0"/>
          <w:sz w:val="22"/>
          <w14:ligatures w14:val="none"/>
        </w:rPr>
      </w:pPr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Eesti Energia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eesmärk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on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saada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hankekohustusest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võimalikult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ulatuslik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vabastus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nendele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kontserni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tegevustele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,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mille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puhul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on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tagatud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vaba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turulepääs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ja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tegelik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konkurents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. Sama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põhimõte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sisaldub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praegu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RHS §-s 154.</w:t>
      </w:r>
      <w:r w:rsidRPr="00347072">
        <w:rPr>
          <w:rFonts w:ascii="Arial" w:eastAsia="Times New Roman" w:hAnsi="Arial" w:cs="Arial"/>
          <w:color w:val="auto"/>
          <w:kern w:val="0"/>
          <w:sz w:val="22"/>
          <w14:ligatures w14:val="none"/>
        </w:rPr>
        <w:t> </w:t>
      </w:r>
    </w:p>
    <w:p w14:paraId="07E90F10" w14:textId="77777777" w:rsidR="00347072" w:rsidRPr="00347072" w:rsidRDefault="00347072" w:rsidP="00347072">
      <w:pPr>
        <w:spacing w:after="0" w:line="240" w:lineRule="auto"/>
        <w:jc w:val="left"/>
        <w:rPr>
          <w:rFonts w:ascii="Arial" w:eastAsia="Times New Roman" w:hAnsi="Arial" w:cs="Arial"/>
          <w:color w:val="auto"/>
          <w:kern w:val="0"/>
          <w:sz w:val="22"/>
          <w14:ligatures w14:val="none"/>
        </w:rPr>
      </w:pPr>
    </w:p>
    <w:p w14:paraId="412DFBE5" w14:textId="77777777" w:rsidR="00347072" w:rsidRPr="00347072" w:rsidRDefault="00347072" w:rsidP="00347072">
      <w:pPr>
        <w:spacing w:after="0" w:line="240" w:lineRule="auto"/>
        <w:jc w:val="left"/>
        <w:rPr>
          <w:rFonts w:ascii="Arial" w:eastAsia="Times New Roman" w:hAnsi="Arial" w:cs="Arial"/>
          <w:b/>
          <w:bCs/>
          <w:color w:val="auto"/>
          <w:kern w:val="0"/>
          <w:sz w:val="22"/>
          <w14:ligatures w14:val="none"/>
        </w:rPr>
      </w:pPr>
      <w:proofErr w:type="spellStart"/>
      <w:r w:rsidRPr="00347072">
        <w:rPr>
          <w:rFonts w:ascii="Arial" w:eastAsia="Times New Roman" w:hAnsi="Arial" w:cs="Arial"/>
          <w:b/>
          <w:bCs/>
          <w:color w:val="auto"/>
          <w:kern w:val="0"/>
          <w:sz w:val="22"/>
          <w:lang w:val="en-US"/>
          <w14:ligatures w14:val="none"/>
        </w:rPr>
        <w:t>Kontsernisisesed</w:t>
      </w:r>
      <w:proofErr w:type="spellEnd"/>
      <w:r w:rsidRPr="00347072">
        <w:rPr>
          <w:rFonts w:ascii="Arial" w:eastAsia="Times New Roman" w:hAnsi="Arial" w:cs="Arial"/>
          <w:b/>
          <w:bCs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b/>
          <w:bCs/>
          <w:color w:val="auto"/>
          <w:kern w:val="0"/>
          <w:sz w:val="22"/>
          <w:lang w:val="en-US"/>
          <w14:ligatures w14:val="none"/>
        </w:rPr>
        <w:t>sisetehingud</w:t>
      </w:r>
      <w:proofErr w:type="spellEnd"/>
      <w:r w:rsidRPr="00347072">
        <w:rPr>
          <w:rFonts w:ascii="Arial" w:eastAsia="Times New Roman" w:hAnsi="Arial" w:cs="Arial"/>
          <w:b/>
          <w:bCs/>
          <w:color w:val="auto"/>
          <w:kern w:val="0"/>
          <w:sz w:val="22"/>
          <w14:ligatures w14:val="none"/>
        </w:rPr>
        <w:t> </w:t>
      </w:r>
    </w:p>
    <w:p w14:paraId="1C25595C" w14:textId="77777777" w:rsidR="00347072" w:rsidRPr="00347072" w:rsidRDefault="00347072" w:rsidP="00347072">
      <w:pPr>
        <w:spacing w:after="0" w:line="240" w:lineRule="auto"/>
        <w:jc w:val="left"/>
        <w:rPr>
          <w:rFonts w:ascii="Arial" w:eastAsia="Times New Roman" w:hAnsi="Arial" w:cs="Arial"/>
          <w:color w:val="auto"/>
          <w:kern w:val="0"/>
          <w:sz w:val="22"/>
          <w14:ligatures w14:val="none"/>
        </w:rPr>
      </w:pP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Samuti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võiks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regulatsioon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võimaldada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kontsernisiseste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ressursside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paindlikumat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kasutamist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olukorras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,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kus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kontserni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kuuluv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ettevõte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suudab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täita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valdava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osa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tellimusest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,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kuid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terviklahenduse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valmimiseks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on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vaja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osta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piiratud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mahus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täiendavaid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töid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,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asju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või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teenuseid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väljastpoolt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kontserni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.</w:t>
      </w:r>
      <w:r w:rsidRPr="00347072">
        <w:rPr>
          <w:rFonts w:ascii="Arial" w:eastAsia="Times New Roman" w:hAnsi="Arial" w:cs="Arial"/>
          <w:color w:val="auto"/>
          <w:kern w:val="0"/>
          <w:sz w:val="22"/>
          <w14:ligatures w14:val="none"/>
        </w:rPr>
        <w:t> </w:t>
      </w:r>
    </w:p>
    <w:p w14:paraId="5FE1D7BE" w14:textId="77777777" w:rsidR="00347072" w:rsidRPr="00347072" w:rsidRDefault="00347072" w:rsidP="00347072">
      <w:pPr>
        <w:spacing w:after="0" w:line="240" w:lineRule="auto"/>
        <w:jc w:val="left"/>
        <w:rPr>
          <w:rFonts w:ascii="Arial" w:eastAsia="Times New Roman" w:hAnsi="Arial" w:cs="Arial"/>
          <w:color w:val="auto"/>
          <w:kern w:val="0"/>
          <w:sz w:val="22"/>
          <w14:ligatures w14:val="none"/>
        </w:rPr>
      </w:pP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Näiteks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võib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kontserni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ettevõte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olla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võimeline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projekteerima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,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tarnima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ja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paigaldama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elektriautode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laadimislahenduse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,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kuid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vajada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terviklahenduse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lõpetamiseks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väliselt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ettevõtjalt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üksnes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asfalteerimistööd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. Kui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kontsernisiseselt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on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võimalik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täita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näiteks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vähemalt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80-90%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terviklahendusest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ja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väljast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ostetav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osa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moodustab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üksnes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toetava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või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lahutamatult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seotud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kõrvalosa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,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ei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peaks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selle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piiratud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osa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ostmiseks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olema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vajalik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eraldi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hankemenetluse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korraldamine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.</w:t>
      </w:r>
      <w:r w:rsidRPr="00347072">
        <w:rPr>
          <w:rFonts w:ascii="Arial" w:eastAsia="Times New Roman" w:hAnsi="Arial" w:cs="Arial"/>
          <w:color w:val="auto"/>
          <w:kern w:val="0"/>
          <w:sz w:val="22"/>
          <w14:ligatures w14:val="none"/>
        </w:rPr>
        <w:t> </w:t>
      </w:r>
    </w:p>
    <w:p w14:paraId="761E6C23" w14:textId="77777777" w:rsidR="00347072" w:rsidRPr="00347072" w:rsidRDefault="00347072" w:rsidP="00347072">
      <w:pPr>
        <w:spacing w:after="0" w:line="240" w:lineRule="auto"/>
        <w:jc w:val="left"/>
        <w:rPr>
          <w:rFonts w:ascii="Arial" w:eastAsia="Times New Roman" w:hAnsi="Arial" w:cs="Arial"/>
          <w:color w:val="auto"/>
          <w:kern w:val="0"/>
          <w:sz w:val="22"/>
          <w14:ligatures w14:val="none"/>
        </w:rPr>
      </w:pP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Selline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erand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peaks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olema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selgelt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piiritletud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ning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kohalduma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juhul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,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kui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väljast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ostetav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osa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on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kontsernisisese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tehingu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põhiesemega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otseselt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seotud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ja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vajalik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terviklahenduse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valmimiseks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.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Erandit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ei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tohiks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kasutada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eesmärgiga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anda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olulise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mahuga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iseseisvaid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töid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või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teenuseid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hankemenetluseta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kolmandatele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isikutele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.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Kaaluda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ka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riigile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kuuluvate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äriühingute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vahel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sisetehingute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lubamist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.</w:t>
      </w:r>
      <w:r w:rsidRPr="00347072">
        <w:rPr>
          <w:rFonts w:ascii="Arial" w:eastAsia="Times New Roman" w:hAnsi="Arial" w:cs="Arial"/>
          <w:color w:val="auto"/>
          <w:kern w:val="0"/>
          <w:sz w:val="22"/>
          <w14:ligatures w14:val="none"/>
        </w:rPr>
        <w:t> </w:t>
      </w:r>
    </w:p>
    <w:p w14:paraId="08276BEF" w14:textId="77777777" w:rsidR="00347072" w:rsidRPr="00347072" w:rsidRDefault="00347072" w:rsidP="00347072">
      <w:pPr>
        <w:spacing w:after="0" w:line="240" w:lineRule="auto"/>
        <w:jc w:val="left"/>
        <w:rPr>
          <w:rFonts w:ascii="Arial" w:eastAsia="Times New Roman" w:hAnsi="Arial" w:cs="Arial"/>
          <w:color w:val="auto"/>
          <w:kern w:val="0"/>
          <w:sz w:val="22"/>
          <w14:ligatures w14:val="none"/>
        </w:rPr>
      </w:pPr>
      <w:r w:rsidRPr="00347072">
        <w:rPr>
          <w:rFonts w:ascii="Arial" w:eastAsia="Times New Roman" w:hAnsi="Arial" w:cs="Arial"/>
          <w:color w:val="auto"/>
          <w:kern w:val="0"/>
          <w:sz w:val="22"/>
          <w14:ligatures w14:val="none"/>
        </w:rPr>
        <w:t> </w:t>
      </w:r>
    </w:p>
    <w:p w14:paraId="6B6474FB" w14:textId="77777777" w:rsidR="00347072" w:rsidRPr="00347072" w:rsidRDefault="00347072" w:rsidP="00347072">
      <w:pPr>
        <w:spacing w:after="0" w:line="240" w:lineRule="auto"/>
        <w:jc w:val="left"/>
        <w:rPr>
          <w:rFonts w:ascii="Arial" w:eastAsia="Times New Roman" w:hAnsi="Arial" w:cs="Arial"/>
          <w:b/>
          <w:bCs/>
          <w:color w:val="auto"/>
          <w:kern w:val="0"/>
          <w:sz w:val="22"/>
          <w14:ligatures w14:val="none"/>
        </w:rPr>
      </w:pPr>
      <w:proofErr w:type="spellStart"/>
      <w:r w:rsidRPr="00347072">
        <w:rPr>
          <w:rFonts w:ascii="Arial" w:eastAsia="Times New Roman" w:hAnsi="Arial" w:cs="Arial"/>
          <w:b/>
          <w:bCs/>
          <w:color w:val="auto"/>
          <w:kern w:val="0"/>
          <w:sz w:val="22"/>
          <w:lang w:val="en-US"/>
          <w14:ligatures w14:val="none"/>
        </w:rPr>
        <w:t>Elutähtsa</w:t>
      </w:r>
      <w:proofErr w:type="spellEnd"/>
      <w:r w:rsidRPr="00347072">
        <w:rPr>
          <w:rFonts w:ascii="Arial" w:eastAsia="Times New Roman" w:hAnsi="Arial" w:cs="Arial"/>
          <w:b/>
          <w:bCs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b/>
          <w:bCs/>
          <w:color w:val="auto"/>
          <w:kern w:val="0"/>
          <w:sz w:val="22"/>
          <w:lang w:val="en-US"/>
          <w14:ligatures w14:val="none"/>
        </w:rPr>
        <w:t>teenuse</w:t>
      </w:r>
      <w:proofErr w:type="spellEnd"/>
      <w:r w:rsidRPr="00347072">
        <w:rPr>
          <w:rFonts w:ascii="Arial" w:eastAsia="Times New Roman" w:hAnsi="Arial" w:cs="Arial"/>
          <w:b/>
          <w:bCs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b/>
          <w:bCs/>
          <w:color w:val="auto"/>
          <w:kern w:val="0"/>
          <w:sz w:val="22"/>
          <w:lang w:val="en-US"/>
          <w14:ligatures w14:val="none"/>
        </w:rPr>
        <w:t>osutajatele</w:t>
      </w:r>
      <w:proofErr w:type="spellEnd"/>
      <w:r w:rsidRPr="00347072">
        <w:rPr>
          <w:rFonts w:ascii="Arial" w:eastAsia="Times New Roman" w:hAnsi="Arial" w:cs="Arial"/>
          <w:b/>
          <w:bCs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b/>
          <w:bCs/>
          <w:color w:val="auto"/>
          <w:kern w:val="0"/>
          <w:sz w:val="22"/>
          <w:lang w:val="en-US"/>
          <w14:ligatures w14:val="none"/>
        </w:rPr>
        <w:t>suurem</w:t>
      </w:r>
      <w:proofErr w:type="spellEnd"/>
      <w:r w:rsidRPr="00347072">
        <w:rPr>
          <w:rFonts w:ascii="Arial" w:eastAsia="Times New Roman" w:hAnsi="Arial" w:cs="Arial"/>
          <w:b/>
          <w:bCs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b/>
          <w:bCs/>
          <w:color w:val="auto"/>
          <w:kern w:val="0"/>
          <w:sz w:val="22"/>
          <w:lang w:val="en-US"/>
          <w14:ligatures w14:val="none"/>
        </w:rPr>
        <w:t>paindlikkus</w:t>
      </w:r>
      <w:proofErr w:type="spellEnd"/>
      <w:r w:rsidRPr="00347072">
        <w:rPr>
          <w:rFonts w:ascii="Arial" w:eastAsia="Times New Roman" w:hAnsi="Arial" w:cs="Arial"/>
          <w:b/>
          <w:bCs/>
          <w:color w:val="auto"/>
          <w:kern w:val="0"/>
          <w:sz w:val="22"/>
          <w14:ligatures w14:val="none"/>
        </w:rPr>
        <w:t> </w:t>
      </w:r>
    </w:p>
    <w:p w14:paraId="07E8B421" w14:textId="77777777" w:rsidR="00347072" w:rsidRPr="00347072" w:rsidRDefault="00347072" w:rsidP="00347072">
      <w:pPr>
        <w:spacing w:after="0" w:line="240" w:lineRule="auto"/>
        <w:jc w:val="left"/>
        <w:rPr>
          <w:rFonts w:ascii="Arial" w:eastAsia="Times New Roman" w:hAnsi="Arial" w:cs="Arial"/>
          <w:color w:val="auto"/>
          <w:kern w:val="0"/>
          <w:sz w:val="22"/>
          <w14:ligatures w14:val="none"/>
        </w:rPr>
      </w:pP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Sõltumata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sellest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, kas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ELi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hankeregulatsioon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jääb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direktiivipõhiseks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või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viiakse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üle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määruse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vormi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,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tuleks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elutähtsa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teenuse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osutajatele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(ETO)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luua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paindlikum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hankerežiim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.</w:t>
      </w:r>
      <w:r w:rsidRPr="00347072">
        <w:rPr>
          <w:rFonts w:ascii="Arial" w:eastAsia="Times New Roman" w:hAnsi="Arial" w:cs="Arial"/>
          <w:color w:val="auto"/>
          <w:kern w:val="0"/>
          <w:sz w:val="22"/>
          <w14:ligatures w14:val="none"/>
        </w:rPr>
        <w:t> </w:t>
      </w:r>
    </w:p>
    <w:p w14:paraId="0552FBAE" w14:textId="77777777" w:rsidR="00347072" w:rsidRPr="00347072" w:rsidRDefault="00347072" w:rsidP="00347072">
      <w:pPr>
        <w:spacing w:after="0" w:line="240" w:lineRule="auto"/>
        <w:jc w:val="left"/>
        <w:rPr>
          <w:rFonts w:ascii="Arial" w:eastAsia="Times New Roman" w:hAnsi="Arial" w:cs="Arial"/>
          <w:color w:val="auto"/>
          <w:kern w:val="0"/>
          <w:sz w:val="22"/>
          <w14:ligatures w14:val="none"/>
        </w:rPr>
      </w:pPr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ETO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puhul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peab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esmane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eesmärk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olema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elutähtsa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teenuse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toimepidevuse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ja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varustuskindluse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tagamine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. ETO-del peaks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olema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suurem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paindlikkus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hankemenetluse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liigi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valikul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ja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läbirääkimiste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pidamisel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ning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võimalus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teha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kiireloomulisi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ja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toimepidevuse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tagamiseks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vajalikke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oste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paindlikumalt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.</w:t>
      </w:r>
      <w:r w:rsidRPr="00347072">
        <w:rPr>
          <w:rFonts w:ascii="Arial" w:eastAsia="Times New Roman" w:hAnsi="Arial" w:cs="Arial"/>
          <w:color w:val="auto"/>
          <w:kern w:val="0"/>
          <w:sz w:val="22"/>
          <w14:ligatures w14:val="none"/>
        </w:rPr>
        <w:t> </w:t>
      </w:r>
    </w:p>
    <w:p w14:paraId="5B8E03B2" w14:textId="77777777" w:rsidR="00347072" w:rsidRDefault="00347072" w:rsidP="00347072">
      <w:pPr>
        <w:spacing w:after="0" w:line="240" w:lineRule="auto"/>
        <w:jc w:val="left"/>
        <w:rPr>
          <w:rFonts w:ascii="Arial" w:eastAsia="Times New Roman" w:hAnsi="Arial" w:cs="Arial"/>
          <w:color w:val="auto"/>
          <w:kern w:val="0"/>
          <w:sz w:val="22"/>
          <w14:ligatures w14:val="none"/>
        </w:rPr>
      </w:pP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Samuti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peaks ETO-l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olema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võimalik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sõlmida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sama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asja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või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teenuse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kohta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paralleelselt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hankelepinguid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mitme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tarnijaga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,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kui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see on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vajalik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varustuskindluse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tagamiseks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,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ühest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tarnijast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sõltuvuse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vähendamiseks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või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tarneriski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hajutamiseks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.</w:t>
      </w:r>
      <w:r w:rsidRPr="00347072">
        <w:rPr>
          <w:rFonts w:ascii="Arial" w:eastAsia="Times New Roman" w:hAnsi="Arial" w:cs="Arial"/>
          <w:color w:val="auto"/>
          <w:kern w:val="0"/>
          <w:sz w:val="22"/>
          <w14:ligatures w14:val="none"/>
        </w:rPr>
        <w:t> </w:t>
      </w:r>
    </w:p>
    <w:p w14:paraId="240F07EB" w14:textId="77777777" w:rsidR="00347072" w:rsidRPr="00347072" w:rsidRDefault="00347072" w:rsidP="00347072">
      <w:pPr>
        <w:spacing w:after="0" w:line="240" w:lineRule="auto"/>
        <w:jc w:val="left"/>
        <w:rPr>
          <w:rFonts w:ascii="Arial" w:eastAsia="Times New Roman" w:hAnsi="Arial" w:cs="Arial"/>
          <w:color w:val="auto"/>
          <w:kern w:val="0"/>
          <w:sz w:val="22"/>
          <w14:ligatures w14:val="none"/>
        </w:rPr>
      </w:pPr>
    </w:p>
    <w:p w14:paraId="7230BA6C" w14:textId="77777777" w:rsidR="00347072" w:rsidRPr="00347072" w:rsidRDefault="00347072" w:rsidP="00347072">
      <w:pPr>
        <w:spacing w:after="0" w:line="240" w:lineRule="auto"/>
        <w:jc w:val="left"/>
        <w:rPr>
          <w:rFonts w:ascii="Arial" w:eastAsia="Times New Roman" w:hAnsi="Arial" w:cs="Arial"/>
          <w:b/>
          <w:bCs/>
          <w:color w:val="auto"/>
          <w:kern w:val="0"/>
          <w:sz w:val="22"/>
          <w14:ligatures w14:val="none"/>
        </w:rPr>
      </w:pPr>
      <w:proofErr w:type="spellStart"/>
      <w:r w:rsidRPr="00347072">
        <w:rPr>
          <w:rFonts w:ascii="Arial" w:eastAsia="Times New Roman" w:hAnsi="Arial" w:cs="Arial"/>
          <w:b/>
          <w:bCs/>
          <w:color w:val="auto"/>
          <w:kern w:val="0"/>
          <w:sz w:val="22"/>
          <w:lang w:val="en-US"/>
          <w14:ligatures w14:val="none"/>
        </w:rPr>
        <w:t>Dünaamilise</w:t>
      </w:r>
      <w:proofErr w:type="spellEnd"/>
      <w:r w:rsidRPr="00347072">
        <w:rPr>
          <w:rFonts w:ascii="Arial" w:eastAsia="Times New Roman" w:hAnsi="Arial" w:cs="Arial"/>
          <w:b/>
          <w:bCs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b/>
          <w:bCs/>
          <w:color w:val="auto"/>
          <w:kern w:val="0"/>
          <w:sz w:val="22"/>
          <w:lang w:val="en-US"/>
          <w14:ligatures w14:val="none"/>
        </w:rPr>
        <w:t>hankesüsteemi</w:t>
      </w:r>
      <w:proofErr w:type="spellEnd"/>
      <w:r w:rsidRPr="00347072">
        <w:rPr>
          <w:rFonts w:ascii="Arial" w:eastAsia="Times New Roman" w:hAnsi="Arial" w:cs="Arial"/>
          <w:b/>
          <w:bCs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b/>
          <w:bCs/>
          <w:color w:val="auto"/>
          <w:kern w:val="0"/>
          <w:sz w:val="22"/>
          <w:lang w:val="en-US"/>
          <w14:ligatures w14:val="none"/>
        </w:rPr>
        <w:t>säilitamine</w:t>
      </w:r>
      <w:proofErr w:type="spellEnd"/>
      <w:r w:rsidRPr="00347072">
        <w:rPr>
          <w:rFonts w:ascii="Arial" w:eastAsia="Times New Roman" w:hAnsi="Arial" w:cs="Arial"/>
          <w:b/>
          <w:bCs/>
          <w:color w:val="auto"/>
          <w:kern w:val="0"/>
          <w:sz w:val="22"/>
          <w14:ligatures w14:val="none"/>
        </w:rPr>
        <w:t> </w:t>
      </w:r>
    </w:p>
    <w:p w14:paraId="526CBD9D" w14:textId="77777777" w:rsidR="00347072" w:rsidRPr="00347072" w:rsidRDefault="00347072" w:rsidP="00347072">
      <w:pPr>
        <w:spacing w:after="0" w:line="240" w:lineRule="auto"/>
        <w:jc w:val="left"/>
        <w:rPr>
          <w:rFonts w:ascii="Arial" w:eastAsia="Times New Roman" w:hAnsi="Arial" w:cs="Arial"/>
          <w:color w:val="auto"/>
          <w:kern w:val="0"/>
          <w:sz w:val="22"/>
          <w14:ligatures w14:val="none"/>
        </w:rPr>
      </w:pPr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Me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ei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pea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põhjendatuks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dünaamilise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hankesüsteemi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(DHS)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kaotamist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sellisel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kujul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,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nagu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see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praegu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toimib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. DHS on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paindlik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lahendus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korduvate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ostude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tegemiseks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ning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võimaldab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uutel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kvalifitseeruvatel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pakkujatel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süsteemiga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liituda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kogu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selle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kehtivusaja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jooksul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.</w:t>
      </w:r>
      <w:r w:rsidRPr="00347072">
        <w:rPr>
          <w:rFonts w:ascii="Arial" w:eastAsia="Times New Roman" w:hAnsi="Arial" w:cs="Arial"/>
          <w:color w:val="auto"/>
          <w:kern w:val="0"/>
          <w:sz w:val="22"/>
          <w14:ligatures w14:val="none"/>
        </w:rPr>
        <w:t> </w:t>
      </w:r>
    </w:p>
    <w:p w14:paraId="30B31DF5" w14:textId="77777777" w:rsidR="00347072" w:rsidRDefault="00347072" w:rsidP="00347072">
      <w:pPr>
        <w:spacing w:after="0" w:line="240" w:lineRule="auto"/>
        <w:jc w:val="left"/>
        <w:rPr>
          <w:rFonts w:ascii="Arial" w:eastAsia="Times New Roman" w:hAnsi="Arial" w:cs="Arial"/>
          <w:color w:val="auto"/>
          <w:kern w:val="0"/>
          <w:sz w:val="22"/>
          <w14:ligatures w14:val="none"/>
        </w:rPr>
      </w:pPr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DHS-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i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kaotamise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asemel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tuleks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olemasolev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lahendus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säilitada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ja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vajaduse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korral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seda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lihtsustada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.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Eriti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võrgustikusektoris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ja ETO-de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puhul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on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oluline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säilitada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hankevahendid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, mis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võimaldavad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korduvate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vajaduste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puhul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kiiresti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konkurentsi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tekitada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,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hoida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tarnijate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ringi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avatuna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ning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vältida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iga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ostuvajaduse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puhul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uue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tervikliku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hankemenetluse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alustamist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.</w:t>
      </w:r>
      <w:r w:rsidRPr="00347072">
        <w:rPr>
          <w:rFonts w:ascii="Arial" w:eastAsia="Times New Roman" w:hAnsi="Arial" w:cs="Arial"/>
          <w:color w:val="auto"/>
          <w:kern w:val="0"/>
          <w:sz w:val="22"/>
          <w14:ligatures w14:val="none"/>
        </w:rPr>
        <w:t> </w:t>
      </w:r>
    </w:p>
    <w:p w14:paraId="3DC6A3C6" w14:textId="77777777" w:rsidR="00347072" w:rsidRDefault="00347072" w:rsidP="00347072">
      <w:pPr>
        <w:spacing w:after="0" w:line="240" w:lineRule="auto"/>
        <w:jc w:val="left"/>
        <w:rPr>
          <w:rFonts w:ascii="Arial" w:eastAsia="Times New Roman" w:hAnsi="Arial" w:cs="Arial"/>
          <w:color w:val="auto"/>
          <w:kern w:val="0"/>
          <w:sz w:val="22"/>
          <w14:ligatures w14:val="none"/>
        </w:rPr>
      </w:pPr>
    </w:p>
    <w:p w14:paraId="0DCA21B1" w14:textId="77777777" w:rsidR="00347072" w:rsidRPr="00347072" w:rsidRDefault="00347072" w:rsidP="00347072">
      <w:pPr>
        <w:spacing w:after="0" w:line="240" w:lineRule="auto"/>
        <w:jc w:val="left"/>
        <w:rPr>
          <w:rFonts w:ascii="Arial" w:eastAsia="Times New Roman" w:hAnsi="Arial" w:cs="Arial"/>
          <w:color w:val="auto"/>
          <w:kern w:val="0"/>
          <w:sz w:val="22"/>
          <w14:ligatures w14:val="none"/>
        </w:rPr>
      </w:pPr>
    </w:p>
    <w:p w14:paraId="62910563" w14:textId="77777777" w:rsidR="00347072" w:rsidRPr="00347072" w:rsidRDefault="00347072" w:rsidP="00347072">
      <w:pPr>
        <w:spacing w:after="0" w:line="240" w:lineRule="auto"/>
        <w:jc w:val="left"/>
        <w:rPr>
          <w:rFonts w:ascii="Arial" w:eastAsia="Times New Roman" w:hAnsi="Arial" w:cs="Arial"/>
          <w:b/>
          <w:bCs/>
          <w:color w:val="auto"/>
          <w:kern w:val="0"/>
          <w:sz w:val="22"/>
          <w14:ligatures w14:val="none"/>
        </w:rPr>
      </w:pPr>
      <w:proofErr w:type="spellStart"/>
      <w:r w:rsidRPr="00347072">
        <w:rPr>
          <w:rFonts w:ascii="Arial" w:eastAsia="Times New Roman" w:hAnsi="Arial" w:cs="Arial"/>
          <w:b/>
          <w:bCs/>
          <w:color w:val="auto"/>
          <w:kern w:val="0"/>
          <w:sz w:val="22"/>
          <w:lang w:val="en-US"/>
          <w14:ligatures w14:val="none"/>
        </w:rPr>
        <w:lastRenderedPageBreak/>
        <w:t>Raamlepingute</w:t>
      </w:r>
      <w:proofErr w:type="spellEnd"/>
      <w:r w:rsidRPr="00347072">
        <w:rPr>
          <w:rFonts w:ascii="Arial" w:eastAsia="Times New Roman" w:hAnsi="Arial" w:cs="Arial"/>
          <w:b/>
          <w:bCs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b/>
          <w:bCs/>
          <w:color w:val="auto"/>
          <w:kern w:val="0"/>
          <w:sz w:val="22"/>
          <w:lang w:val="en-US"/>
          <w14:ligatures w14:val="none"/>
        </w:rPr>
        <w:t>pikkus</w:t>
      </w:r>
      <w:proofErr w:type="spellEnd"/>
      <w:r w:rsidRPr="00347072">
        <w:rPr>
          <w:rFonts w:ascii="Arial" w:eastAsia="Times New Roman" w:hAnsi="Arial" w:cs="Arial"/>
          <w:b/>
          <w:bCs/>
          <w:color w:val="auto"/>
          <w:kern w:val="0"/>
          <w:sz w:val="22"/>
          <w14:ligatures w14:val="none"/>
        </w:rPr>
        <w:t> </w:t>
      </w:r>
    </w:p>
    <w:p w14:paraId="70888872" w14:textId="77777777" w:rsidR="00347072" w:rsidRPr="00347072" w:rsidRDefault="00347072" w:rsidP="00347072">
      <w:pPr>
        <w:spacing w:after="0" w:line="240" w:lineRule="auto"/>
        <w:jc w:val="left"/>
        <w:rPr>
          <w:rFonts w:ascii="Arial" w:eastAsia="Times New Roman" w:hAnsi="Arial" w:cs="Arial"/>
          <w:color w:val="auto"/>
          <w:kern w:val="0"/>
          <w:sz w:val="22"/>
          <w14:ligatures w14:val="none"/>
        </w:rPr>
      </w:pP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Võrgustikusektori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puhul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tuleks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säilitada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võimalus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sõlmida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raamlepinguid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kuni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kaheksaks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aastaks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.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Võrgustikusektori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investeeringud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,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pikaajalised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hooldusvajadused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,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seadmete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elutsükkel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ja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varuosade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kättesaadavus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erinevad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sageli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klassikalise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sektori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tavapärastest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ostudest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.</w:t>
      </w:r>
      <w:r w:rsidRPr="00347072">
        <w:rPr>
          <w:rFonts w:ascii="Arial" w:eastAsia="Times New Roman" w:hAnsi="Arial" w:cs="Arial"/>
          <w:color w:val="auto"/>
          <w:kern w:val="0"/>
          <w:sz w:val="22"/>
          <w14:ligatures w14:val="none"/>
        </w:rPr>
        <w:t> </w:t>
      </w:r>
    </w:p>
    <w:p w14:paraId="40E76351" w14:textId="77777777" w:rsidR="00347072" w:rsidRDefault="00347072" w:rsidP="00347072">
      <w:pPr>
        <w:spacing w:after="0" w:line="240" w:lineRule="auto"/>
        <w:jc w:val="left"/>
        <w:rPr>
          <w:rFonts w:ascii="Arial" w:eastAsia="Times New Roman" w:hAnsi="Arial" w:cs="Arial"/>
          <w:color w:val="auto"/>
          <w:kern w:val="0"/>
          <w:sz w:val="22"/>
          <w14:ligatures w14:val="none"/>
        </w:rPr>
      </w:pP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Lühem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raamlepingu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periood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võib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suurendada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korduvate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hankemenetluste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arvu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,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halduskoormust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ja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tarneriske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.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Seetõttu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soovime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võrgustikusektorile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erandit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,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mille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kohaselt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säiliks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raamlepingute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maksimaalse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kestusena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kaheksa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aastat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,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välja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arvatud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juhul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,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kui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pikem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kestus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on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raamlepingu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eset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arvestades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objektiivselt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põhjendatud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.</w:t>
      </w:r>
      <w:r w:rsidRPr="00347072">
        <w:rPr>
          <w:rFonts w:ascii="Arial" w:eastAsia="Times New Roman" w:hAnsi="Arial" w:cs="Arial"/>
          <w:color w:val="auto"/>
          <w:kern w:val="0"/>
          <w:sz w:val="22"/>
          <w14:ligatures w14:val="none"/>
        </w:rPr>
        <w:t> </w:t>
      </w:r>
    </w:p>
    <w:p w14:paraId="763695E1" w14:textId="77777777" w:rsidR="00347072" w:rsidRPr="00347072" w:rsidRDefault="00347072" w:rsidP="00347072">
      <w:pPr>
        <w:spacing w:after="0" w:line="240" w:lineRule="auto"/>
        <w:jc w:val="left"/>
        <w:rPr>
          <w:rFonts w:ascii="Arial" w:eastAsia="Times New Roman" w:hAnsi="Arial" w:cs="Arial"/>
          <w:color w:val="auto"/>
          <w:kern w:val="0"/>
          <w:sz w:val="22"/>
          <w14:ligatures w14:val="none"/>
        </w:rPr>
      </w:pPr>
    </w:p>
    <w:p w14:paraId="07D9F578" w14:textId="77777777" w:rsidR="00347072" w:rsidRPr="00347072" w:rsidRDefault="00347072" w:rsidP="00347072">
      <w:pPr>
        <w:spacing w:after="0" w:line="240" w:lineRule="auto"/>
        <w:jc w:val="left"/>
        <w:rPr>
          <w:rFonts w:ascii="Arial" w:eastAsia="Times New Roman" w:hAnsi="Arial" w:cs="Arial"/>
          <w:b/>
          <w:bCs/>
          <w:color w:val="auto"/>
          <w:kern w:val="0"/>
          <w:sz w:val="22"/>
          <w14:ligatures w14:val="none"/>
        </w:rPr>
      </w:pPr>
      <w:proofErr w:type="spellStart"/>
      <w:r w:rsidRPr="00347072">
        <w:rPr>
          <w:rFonts w:ascii="Arial" w:eastAsia="Times New Roman" w:hAnsi="Arial" w:cs="Arial"/>
          <w:b/>
          <w:bCs/>
          <w:color w:val="auto"/>
          <w:kern w:val="0"/>
          <w:sz w:val="22"/>
          <w:lang w:val="en-US"/>
          <w14:ligatures w14:val="none"/>
        </w:rPr>
        <w:t>Digitaliseerimine</w:t>
      </w:r>
      <w:proofErr w:type="spellEnd"/>
      <w:r w:rsidRPr="00347072">
        <w:rPr>
          <w:rFonts w:ascii="Arial" w:eastAsia="Times New Roman" w:hAnsi="Arial" w:cs="Arial"/>
          <w:b/>
          <w:bCs/>
          <w:color w:val="auto"/>
          <w:kern w:val="0"/>
          <w:sz w:val="22"/>
          <w:lang w:val="en-US"/>
          <w14:ligatures w14:val="none"/>
        </w:rPr>
        <w:t xml:space="preserve"> ja „once </w:t>
      </w:r>
      <w:proofErr w:type="gramStart"/>
      <w:r w:rsidRPr="00347072">
        <w:rPr>
          <w:rFonts w:ascii="Arial" w:eastAsia="Times New Roman" w:hAnsi="Arial" w:cs="Arial"/>
          <w:b/>
          <w:bCs/>
          <w:color w:val="auto"/>
          <w:kern w:val="0"/>
          <w:sz w:val="22"/>
          <w:lang w:val="en-US"/>
          <w14:ligatures w14:val="none"/>
        </w:rPr>
        <w:t xml:space="preserve">only“ </w:t>
      </w:r>
      <w:proofErr w:type="spellStart"/>
      <w:r w:rsidRPr="00347072">
        <w:rPr>
          <w:rFonts w:ascii="Arial" w:eastAsia="Times New Roman" w:hAnsi="Arial" w:cs="Arial"/>
          <w:b/>
          <w:bCs/>
          <w:color w:val="auto"/>
          <w:kern w:val="0"/>
          <w:sz w:val="22"/>
          <w:lang w:val="en-US"/>
          <w14:ligatures w14:val="none"/>
        </w:rPr>
        <w:t>põhimõte</w:t>
      </w:r>
      <w:proofErr w:type="spellEnd"/>
      <w:proofErr w:type="gramEnd"/>
      <w:r w:rsidRPr="00347072">
        <w:rPr>
          <w:rFonts w:ascii="Arial" w:eastAsia="Times New Roman" w:hAnsi="Arial" w:cs="Arial"/>
          <w:b/>
          <w:bCs/>
          <w:color w:val="auto"/>
          <w:kern w:val="0"/>
          <w:sz w:val="22"/>
          <w14:ligatures w14:val="none"/>
        </w:rPr>
        <w:t> </w:t>
      </w:r>
    </w:p>
    <w:p w14:paraId="4FAAA44E" w14:textId="77777777" w:rsidR="00347072" w:rsidRPr="00347072" w:rsidRDefault="00347072" w:rsidP="00347072">
      <w:pPr>
        <w:spacing w:after="0" w:line="240" w:lineRule="auto"/>
        <w:jc w:val="left"/>
        <w:rPr>
          <w:rFonts w:ascii="Arial" w:eastAsia="Times New Roman" w:hAnsi="Arial" w:cs="Arial"/>
          <w:color w:val="auto"/>
          <w:kern w:val="0"/>
          <w:sz w:val="22"/>
          <w14:ligatures w14:val="none"/>
        </w:rPr>
      </w:pP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Näeme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eelnõus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ette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nähtud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digitaliseerimises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olulist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positiivset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muutust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. „Once </w:t>
      </w:r>
      <w:proofErr w:type="gram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only“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ehk</w:t>
      </w:r>
      <w:proofErr w:type="spellEnd"/>
      <w:proofErr w:type="gram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andmete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ühekordse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esitamise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põhimõte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on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õige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suund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,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sest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ettevõtjatelt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ei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peaks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korduvalt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küsima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andmeid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, mis on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avaliku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sektori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süsteemides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juba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olemas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.</w:t>
      </w:r>
      <w:r w:rsidRPr="00347072">
        <w:rPr>
          <w:rFonts w:ascii="Arial" w:eastAsia="Times New Roman" w:hAnsi="Arial" w:cs="Arial"/>
          <w:color w:val="auto"/>
          <w:kern w:val="0"/>
          <w:sz w:val="22"/>
          <w14:ligatures w14:val="none"/>
        </w:rPr>
        <w:t> </w:t>
      </w:r>
    </w:p>
    <w:p w14:paraId="606E2883" w14:textId="77777777" w:rsidR="00347072" w:rsidRPr="00347072" w:rsidRDefault="00347072" w:rsidP="00347072">
      <w:pPr>
        <w:spacing w:after="0" w:line="240" w:lineRule="auto"/>
        <w:jc w:val="left"/>
        <w:rPr>
          <w:rFonts w:ascii="Arial" w:eastAsia="Times New Roman" w:hAnsi="Arial" w:cs="Arial"/>
          <w:color w:val="auto"/>
          <w:kern w:val="0"/>
          <w:sz w:val="22"/>
          <w14:ligatures w14:val="none"/>
        </w:rPr>
      </w:pP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Samas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on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liikmesriikide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digitaliseerituse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tase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väga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erinev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.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Üleminek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ühtsele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digitaalsele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andmevahetusele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võib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olla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kulukas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ja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aeganõudev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eriti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riikides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,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kus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hanke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- ja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haldusprotsessid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toimivad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veel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suuremas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ulatuses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paberil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või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infosüsteemid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ei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ole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omavahel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integreeritud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.</w:t>
      </w:r>
      <w:r w:rsidRPr="00347072">
        <w:rPr>
          <w:rFonts w:ascii="Arial" w:eastAsia="Times New Roman" w:hAnsi="Arial" w:cs="Arial"/>
          <w:color w:val="auto"/>
          <w:kern w:val="0"/>
          <w:sz w:val="22"/>
          <w14:ligatures w14:val="none"/>
        </w:rPr>
        <w:t> </w:t>
      </w:r>
    </w:p>
    <w:p w14:paraId="7D15242B" w14:textId="77777777" w:rsidR="00347072" w:rsidRDefault="00347072" w:rsidP="00347072">
      <w:pPr>
        <w:spacing w:after="0" w:line="240" w:lineRule="auto"/>
        <w:jc w:val="left"/>
        <w:rPr>
          <w:rFonts w:ascii="Arial" w:eastAsia="Times New Roman" w:hAnsi="Arial" w:cs="Arial"/>
          <w:color w:val="auto"/>
          <w:kern w:val="0"/>
          <w:sz w:val="22"/>
          <w14:ligatures w14:val="none"/>
        </w:rPr>
      </w:pPr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Uue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lähenemise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rakendamine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eeldab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investeeringuid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infosüsteemidesse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,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andmevahetuslahendustesse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,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andmekvaliteeti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ja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töötajate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koolitamisse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.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Seetõttu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tuleb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arvestada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liikmesriikide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erineva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lähtepositsiooniga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ning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näha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ette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piisav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üleminekuaeg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.</w:t>
      </w:r>
      <w:r w:rsidRPr="00347072">
        <w:rPr>
          <w:rFonts w:ascii="Arial" w:eastAsia="Times New Roman" w:hAnsi="Arial" w:cs="Arial"/>
          <w:color w:val="auto"/>
          <w:kern w:val="0"/>
          <w:sz w:val="22"/>
          <w14:ligatures w14:val="none"/>
        </w:rPr>
        <w:t> </w:t>
      </w:r>
    </w:p>
    <w:p w14:paraId="2F7D8656" w14:textId="77777777" w:rsidR="00347072" w:rsidRPr="00347072" w:rsidRDefault="00347072" w:rsidP="00347072">
      <w:pPr>
        <w:spacing w:after="0" w:line="240" w:lineRule="auto"/>
        <w:jc w:val="left"/>
        <w:rPr>
          <w:rFonts w:ascii="Arial" w:eastAsia="Times New Roman" w:hAnsi="Arial" w:cs="Arial"/>
          <w:color w:val="auto"/>
          <w:kern w:val="0"/>
          <w:sz w:val="22"/>
          <w14:ligatures w14:val="none"/>
        </w:rPr>
      </w:pPr>
    </w:p>
    <w:p w14:paraId="2F198C1E" w14:textId="77777777" w:rsidR="00347072" w:rsidRPr="00347072" w:rsidRDefault="00347072" w:rsidP="00347072">
      <w:pPr>
        <w:spacing w:after="0" w:line="240" w:lineRule="auto"/>
        <w:jc w:val="left"/>
        <w:rPr>
          <w:rFonts w:ascii="Arial" w:eastAsia="Times New Roman" w:hAnsi="Arial" w:cs="Arial"/>
          <w:b/>
          <w:bCs/>
          <w:color w:val="auto"/>
          <w:kern w:val="0"/>
          <w:sz w:val="22"/>
          <w14:ligatures w14:val="none"/>
        </w:rPr>
      </w:pPr>
      <w:proofErr w:type="spellStart"/>
      <w:r w:rsidRPr="00347072">
        <w:rPr>
          <w:rFonts w:ascii="Arial" w:eastAsia="Times New Roman" w:hAnsi="Arial" w:cs="Arial"/>
          <w:b/>
          <w:bCs/>
          <w:color w:val="auto"/>
          <w:kern w:val="0"/>
          <w:sz w:val="22"/>
          <w:lang w:val="en-US"/>
          <w14:ligatures w14:val="none"/>
        </w:rPr>
        <w:t>Kolmandad</w:t>
      </w:r>
      <w:proofErr w:type="spellEnd"/>
      <w:r w:rsidRPr="00347072">
        <w:rPr>
          <w:rFonts w:ascii="Arial" w:eastAsia="Times New Roman" w:hAnsi="Arial" w:cs="Arial"/>
          <w:b/>
          <w:bCs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b/>
          <w:bCs/>
          <w:color w:val="auto"/>
          <w:kern w:val="0"/>
          <w:sz w:val="22"/>
          <w:lang w:val="en-US"/>
          <w14:ligatures w14:val="none"/>
        </w:rPr>
        <w:t>riigid</w:t>
      </w:r>
      <w:proofErr w:type="spellEnd"/>
      <w:r w:rsidRPr="00347072">
        <w:rPr>
          <w:rFonts w:ascii="Arial" w:eastAsia="Times New Roman" w:hAnsi="Arial" w:cs="Arial"/>
          <w:b/>
          <w:bCs/>
          <w:color w:val="auto"/>
          <w:kern w:val="0"/>
          <w:sz w:val="22"/>
          <w:lang w:val="en-US"/>
          <w14:ligatures w14:val="none"/>
        </w:rPr>
        <w:t xml:space="preserve"> ja </w:t>
      </w:r>
      <w:proofErr w:type="spellStart"/>
      <w:r w:rsidRPr="00347072">
        <w:rPr>
          <w:rFonts w:ascii="Arial" w:eastAsia="Times New Roman" w:hAnsi="Arial" w:cs="Arial"/>
          <w:b/>
          <w:bCs/>
          <w:color w:val="auto"/>
          <w:kern w:val="0"/>
          <w:sz w:val="22"/>
          <w:lang w:val="en-US"/>
          <w14:ligatures w14:val="none"/>
        </w:rPr>
        <w:t>päritolu</w:t>
      </w:r>
      <w:proofErr w:type="spellEnd"/>
      <w:r w:rsidRPr="00347072">
        <w:rPr>
          <w:rFonts w:ascii="Arial" w:eastAsia="Times New Roman" w:hAnsi="Arial" w:cs="Arial"/>
          <w:b/>
          <w:bCs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b/>
          <w:bCs/>
          <w:color w:val="auto"/>
          <w:kern w:val="0"/>
          <w:sz w:val="22"/>
          <w:lang w:val="en-US"/>
          <w14:ligatures w14:val="none"/>
        </w:rPr>
        <w:t>kontroll</w:t>
      </w:r>
      <w:proofErr w:type="spellEnd"/>
      <w:r w:rsidRPr="00347072">
        <w:rPr>
          <w:rFonts w:ascii="Arial" w:eastAsia="Times New Roman" w:hAnsi="Arial" w:cs="Arial"/>
          <w:b/>
          <w:bCs/>
          <w:color w:val="auto"/>
          <w:kern w:val="0"/>
          <w:sz w:val="22"/>
          <w14:ligatures w14:val="none"/>
        </w:rPr>
        <w:t> </w:t>
      </w:r>
    </w:p>
    <w:p w14:paraId="0221368A" w14:textId="77777777" w:rsidR="00347072" w:rsidRPr="00347072" w:rsidRDefault="00347072" w:rsidP="00347072">
      <w:pPr>
        <w:spacing w:after="0" w:line="240" w:lineRule="auto"/>
        <w:jc w:val="left"/>
        <w:rPr>
          <w:rFonts w:ascii="Arial" w:eastAsia="Times New Roman" w:hAnsi="Arial" w:cs="Arial"/>
          <w:color w:val="auto"/>
          <w:kern w:val="0"/>
          <w:sz w:val="22"/>
          <w14:ligatures w14:val="none"/>
        </w:rPr>
      </w:pP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Mõistame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Euroopa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strateegilise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autonoomia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,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varustuskindluse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ja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kolmandatest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riikidest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sõltuvuse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vähendamise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eesmärke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.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Samas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muudab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ettevõtjate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,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kaupade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,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teenuste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ja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nende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komponentide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päritolu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kontroll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hankemenetluse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oluliselt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keerukamaks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ja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ajamahukamaks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.</w:t>
      </w:r>
      <w:r w:rsidRPr="00347072">
        <w:rPr>
          <w:rFonts w:ascii="Arial" w:eastAsia="Times New Roman" w:hAnsi="Arial" w:cs="Arial"/>
          <w:color w:val="auto"/>
          <w:kern w:val="0"/>
          <w:sz w:val="22"/>
          <w14:ligatures w14:val="none"/>
        </w:rPr>
        <w:t> </w:t>
      </w:r>
    </w:p>
    <w:p w14:paraId="4F36053A" w14:textId="77777777" w:rsidR="00347072" w:rsidRPr="00347072" w:rsidRDefault="00347072" w:rsidP="00347072">
      <w:pPr>
        <w:spacing w:after="0" w:line="240" w:lineRule="auto"/>
        <w:jc w:val="left"/>
        <w:rPr>
          <w:rFonts w:ascii="Arial" w:eastAsia="Times New Roman" w:hAnsi="Arial" w:cs="Arial"/>
          <w:color w:val="auto"/>
          <w:kern w:val="0"/>
          <w:sz w:val="22"/>
          <w14:ligatures w14:val="none"/>
        </w:rPr>
      </w:pP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Keerukate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seadmete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ja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tehnoloogiliste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lahenduste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tarneahelad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võivad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hõlmata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mitut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riiki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,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tootjat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ja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allhankijat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.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Seetõttu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tuleb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enne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päritolukontrolli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kohustuste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kehtestamist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selgelt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kindlaks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määrata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:</w:t>
      </w:r>
      <w:r w:rsidRPr="00347072">
        <w:rPr>
          <w:rFonts w:ascii="Arial" w:eastAsia="Times New Roman" w:hAnsi="Arial" w:cs="Arial"/>
          <w:color w:val="auto"/>
          <w:kern w:val="0"/>
          <w:sz w:val="22"/>
          <w14:ligatures w14:val="none"/>
        </w:rPr>
        <w:t> </w:t>
      </w:r>
    </w:p>
    <w:p w14:paraId="66736BA5" w14:textId="77777777" w:rsidR="00347072" w:rsidRPr="00347072" w:rsidRDefault="00347072" w:rsidP="00347072">
      <w:pPr>
        <w:numPr>
          <w:ilvl w:val="0"/>
          <w:numId w:val="1"/>
        </w:numPr>
        <w:spacing w:after="0" w:line="240" w:lineRule="auto"/>
        <w:jc w:val="left"/>
        <w:rPr>
          <w:rFonts w:ascii="Arial" w:eastAsia="Times New Roman" w:hAnsi="Arial" w:cs="Arial"/>
          <w:color w:val="auto"/>
          <w:kern w:val="0"/>
          <w:sz w:val="22"/>
          <w14:ligatures w14:val="none"/>
        </w:rPr>
      </w:pP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milliseid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andmeid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tuleb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koguda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ja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kontrollida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;</w:t>
      </w:r>
      <w:r w:rsidRPr="00347072">
        <w:rPr>
          <w:rFonts w:ascii="Arial" w:eastAsia="Times New Roman" w:hAnsi="Arial" w:cs="Arial"/>
          <w:color w:val="auto"/>
          <w:kern w:val="0"/>
          <w:sz w:val="22"/>
          <w14:ligatures w14:val="none"/>
        </w:rPr>
        <w:t> </w:t>
      </w:r>
    </w:p>
    <w:p w14:paraId="74F58728" w14:textId="77777777" w:rsidR="00347072" w:rsidRPr="00347072" w:rsidRDefault="00347072" w:rsidP="00347072">
      <w:pPr>
        <w:numPr>
          <w:ilvl w:val="0"/>
          <w:numId w:val="2"/>
        </w:numPr>
        <w:spacing w:after="0" w:line="240" w:lineRule="auto"/>
        <w:jc w:val="left"/>
        <w:rPr>
          <w:rFonts w:ascii="Arial" w:eastAsia="Times New Roman" w:hAnsi="Arial" w:cs="Arial"/>
          <w:color w:val="auto"/>
          <w:kern w:val="0"/>
          <w:sz w:val="22"/>
          <w14:ligatures w14:val="none"/>
        </w:rPr>
      </w:pP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kes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vastutab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esitatud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päritoluandmete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õigsuse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eest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;</w:t>
      </w:r>
      <w:r w:rsidRPr="00347072">
        <w:rPr>
          <w:rFonts w:ascii="Arial" w:eastAsia="Times New Roman" w:hAnsi="Arial" w:cs="Arial"/>
          <w:color w:val="auto"/>
          <w:kern w:val="0"/>
          <w:sz w:val="22"/>
          <w14:ligatures w14:val="none"/>
        </w:rPr>
        <w:t> </w:t>
      </w:r>
    </w:p>
    <w:p w14:paraId="0A4F1128" w14:textId="77777777" w:rsidR="00347072" w:rsidRPr="00347072" w:rsidRDefault="00347072" w:rsidP="00347072">
      <w:pPr>
        <w:numPr>
          <w:ilvl w:val="0"/>
          <w:numId w:val="3"/>
        </w:numPr>
        <w:spacing w:after="0" w:line="240" w:lineRule="auto"/>
        <w:jc w:val="left"/>
        <w:rPr>
          <w:rFonts w:ascii="Arial" w:eastAsia="Times New Roman" w:hAnsi="Arial" w:cs="Arial"/>
          <w:color w:val="auto"/>
          <w:kern w:val="0"/>
          <w:sz w:val="22"/>
          <w14:ligatures w14:val="none"/>
        </w:rPr>
      </w:pPr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kas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tõendamiskohustus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lasub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pakkujal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,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hankijal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või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mõlemal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;</w:t>
      </w:r>
      <w:r w:rsidRPr="00347072">
        <w:rPr>
          <w:rFonts w:ascii="Arial" w:eastAsia="Times New Roman" w:hAnsi="Arial" w:cs="Arial"/>
          <w:color w:val="auto"/>
          <w:kern w:val="0"/>
          <w:sz w:val="22"/>
          <w14:ligatures w14:val="none"/>
        </w:rPr>
        <w:t> </w:t>
      </w:r>
    </w:p>
    <w:p w14:paraId="1651D651" w14:textId="77777777" w:rsidR="00347072" w:rsidRPr="00347072" w:rsidRDefault="00347072" w:rsidP="00347072">
      <w:pPr>
        <w:numPr>
          <w:ilvl w:val="0"/>
          <w:numId w:val="4"/>
        </w:numPr>
        <w:spacing w:after="0" w:line="240" w:lineRule="auto"/>
        <w:jc w:val="left"/>
        <w:rPr>
          <w:rFonts w:ascii="Arial" w:eastAsia="Times New Roman" w:hAnsi="Arial" w:cs="Arial"/>
          <w:color w:val="auto"/>
          <w:kern w:val="0"/>
          <w:sz w:val="22"/>
          <w14:ligatures w14:val="none"/>
        </w:rPr>
      </w:pP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millises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ulatuses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peab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hankija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kontrollima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pakkuja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ja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tema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tarneahela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andmeid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;</w:t>
      </w:r>
      <w:r w:rsidRPr="00347072">
        <w:rPr>
          <w:rFonts w:ascii="Arial" w:eastAsia="Times New Roman" w:hAnsi="Arial" w:cs="Arial"/>
          <w:color w:val="auto"/>
          <w:kern w:val="0"/>
          <w:sz w:val="22"/>
          <w14:ligatures w14:val="none"/>
        </w:rPr>
        <w:t> </w:t>
      </w:r>
    </w:p>
    <w:p w14:paraId="5C97B066" w14:textId="77777777" w:rsidR="00347072" w:rsidRPr="00347072" w:rsidRDefault="00347072" w:rsidP="00347072">
      <w:pPr>
        <w:numPr>
          <w:ilvl w:val="0"/>
          <w:numId w:val="5"/>
        </w:numPr>
        <w:spacing w:after="0" w:line="240" w:lineRule="auto"/>
        <w:jc w:val="left"/>
        <w:rPr>
          <w:rFonts w:ascii="Arial" w:eastAsia="Times New Roman" w:hAnsi="Arial" w:cs="Arial"/>
          <w:color w:val="auto"/>
          <w:kern w:val="0"/>
          <w:sz w:val="22"/>
          <w14:ligatures w14:val="none"/>
        </w:rPr>
      </w:pPr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milline on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kontrollimisega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kaasnev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halduskoormus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ja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kulu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;</w:t>
      </w:r>
      <w:r w:rsidRPr="00347072">
        <w:rPr>
          <w:rFonts w:ascii="Arial" w:eastAsia="Times New Roman" w:hAnsi="Arial" w:cs="Arial"/>
          <w:color w:val="auto"/>
          <w:kern w:val="0"/>
          <w:sz w:val="22"/>
          <w14:ligatures w14:val="none"/>
        </w:rPr>
        <w:t> </w:t>
      </w:r>
    </w:p>
    <w:p w14:paraId="42572421" w14:textId="77777777" w:rsidR="00347072" w:rsidRPr="00347072" w:rsidRDefault="00347072" w:rsidP="00347072">
      <w:pPr>
        <w:numPr>
          <w:ilvl w:val="0"/>
          <w:numId w:val="6"/>
        </w:numPr>
        <w:spacing w:after="0" w:line="240" w:lineRule="auto"/>
        <w:jc w:val="left"/>
        <w:rPr>
          <w:rFonts w:ascii="Arial" w:eastAsia="Times New Roman" w:hAnsi="Arial" w:cs="Arial"/>
          <w:color w:val="auto"/>
          <w:kern w:val="0"/>
          <w:sz w:val="22"/>
          <w14:ligatures w14:val="none"/>
        </w:rPr>
      </w:pPr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kas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kavandatud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kontrollimehhanism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annab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tegelikult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tulemuse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,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mida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regulatsiooniga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soovitakse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saavutada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.</w:t>
      </w:r>
      <w:r w:rsidRPr="00347072">
        <w:rPr>
          <w:rFonts w:ascii="Arial" w:eastAsia="Times New Roman" w:hAnsi="Arial" w:cs="Arial"/>
          <w:color w:val="auto"/>
          <w:kern w:val="0"/>
          <w:sz w:val="22"/>
          <w14:ligatures w14:val="none"/>
        </w:rPr>
        <w:t> </w:t>
      </w:r>
    </w:p>
    <w:p w14:paraId="2411CF1F" w14:textId="77777777" w:rsidR="00347072" w:rsidRDefault="00347072" w:rsidP="00347072">
      <w:pPr>
        <w:spacing w:after="0" w:line="240" w:lineRule="auto"/>
        <w:jc w:val="left"/>
        <w:rPr>
          <w:rFonts w:ascii="Arial" w:eastAsia="Times New Roman" w:hAnsi="Arial" w:cs="Arial"/>
          <w:color w:val="auto"/>
          <w:kern w:val="0"/>
          <w:sz w:val="22"/>
          <w14:ligatures w14:val="none"/>
        </w:rPr>
      </w:pP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Päritolukontroll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ei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tohiks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muutuda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hankija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jaoks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ebaproportsionaalseks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tarneahela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auditeerimise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kohustuseks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ega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piirata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põhjendamatult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võimalust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valida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majanduslikult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ja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tehniliselt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sobivaim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lahendus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.</w:t>
      </w:r>
      <w:r w:rsidRPr="00347072">
        <w:rPr>
          <w:rFonts w:ascii="Arial" w:eastAsia="Times New Roman" w:hAnsi="Arial" w:cs="Arial"/>
          <w:color w:val="auto"/>
          <w:kern w:val="0"/>
          <w:sz w:val="22"/>
          <w14:ligatures w14:val="none"/>
        </w:rPr>
        <w:t> </w:t>
      </w:r>
    </w:p>
    <w:p w14:paraId="34ABF989" w14:textId="77777777" w:rsidR="00347072" w:rsidRPr="00347072" w:rsidRDefault="00347072" w:rsidP="00347072">
      <w:pPr>
        <w:spacing w:after="0" w:line="240" w:lineRule="auto"/>
        <w:jc w:val="left"/>
        <w:rPr>
          <w:rFonts w:ascii="Arial" w:eastAsia="Times New Roman" w:hAnsi="Arial" w:cs="Arial"/>
          <w:color w:val="auto"/>
          <w:kern w:val="0"/>
          <w:sz w:val="22"/>
          <w14:ligatures w14:val="none"/>
        </w:rPr>
      </w:pPr>
    </w:p>
    <w:p w14:paraId="5A439687" w14:textId="77777777" w:rsidR="00347072" w:rsidRPr="00347072" w:rsidRDefault="00347072" w:rsidP="00347072">
      <w:pPr>
        <w:spacing w:after="0" w:line="240" w:lineRule="auto"/>
        <w:jc w:val="left"/>
        <w:rPr>
          <w:rFonts w:ascii="Arial" w:eastAsia="Times New Roman" w:hAnsi="Arial" w:cs="Arial"/>
          <w:b/>
          <w:bCs/>
          <w:color w:val="auto"/>
          <w:kern w:val="0"/>
          <w:sz w:val="22"/>
          <w14:ligatures w14:val="none"/>
        </w:rPr>
      </w:pPr>
      <w:proofErr w:type="spellStart"/>
      <w:r w:rsidRPr="00347072">
        <w:rPr>
          <w:rFonts w:ascii="Arial" w:eastAsia="Times New Roman" w:hAnsi="Arial" w:cs="Arial"/>
          <w:b/>
          <w:bCs/>
          <w:color w:val="auto"/>
          <w:kern w:val="0"/>
          <w:sz w:val="22"/>
          <w:lang w:val="en-US"/>
          <w14:ligatures w14:val="none"/>
        </w:rPr>
        <w:t>Kokkuvõte</w:t>
      </w:r>
      <w:proofErr w:type="spellEnd"/>
      <w:r w:rsidRPr="00347072">
        <w:rPr>
          <w:rFonts w:ascii="Arial" w:eastAsia="Times New Roman" w:hAnsi="Arial" w:cs="Arial"/>
          <w:b/>
          <w:bCs/>
          <w:color w:val="auto"/>
          <w:kern w:val="0"/>
          <w:sz w:val="22"/>
          <w14:ligatures w14:val="none"/>
        </w:rPr>
        <w:t> </w:t>
      </w:r>
    </w:p>
    <w:p w14:paraId="6DF290B5" w14:textId="77777777" w:rsidR="00347072" w:rsidRPr="00347072" w:rsidRDefault="00347072" w:rsidP="00347072">
      <w:pPr>
        <w:spacing w:after="0" w:line="240" w:lineRule="auto"/>
        <w:jc w:val="left"/>
        <w:rPr>
          <w:rFonts w:ascii="Arial" w:eastAsia="Times New Roman" w:hAnsi="Arial" w:cs="Arial"/>
          <w:color w:val="auto"/>
          <w:kern w:val="0"/>
          <w:sz w:val="22"/>
          <w14:ligatures w14:val="none"/>
        </w:rPr>
      </w:pPr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Eesti Energia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hinnangul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võiks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Eesti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ELi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tasandi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läbirääkimistel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lähtuda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järgmistest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põhimõtetest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:</w:t>
      </w:r>
      <w:r w:rsidRPr="00347072">
        <w:rPr>
          <w:rFonts w:ascii="Arial" w:eastAsia="Times New Roman" w:hAnsi="Arial" w:cs="Arial"/>
          <w:color w:val="auto"/>
          <w:kern w:val="0"/>
          <w:sz w:val="22"/>
          <w14:ligatures w14:val="none"/>
        </w:rPr>
        <w:t> </w:t>
      </w:r>
    </w:p>
    <w:p w14:paraId="0DA65D87" w14:textId="77777777" w:rsidR="00347072" w:rsidRPr="00347072" w:rsidRDefault="00347072" w:rsidP="00347072">
      <w:pPr>
        <w:numPr>
          <w:ilvl w:val="0"/>
          <w:numId w:val="7"/>
        </w:numPr>
        <w:spacing w:after="0" w:line="240" w:lineRule="auto"/>
        <w:jc w:val="left"/>
        <w:rPr>
          <w:rFonts w:ascii="Arial" w:eastAsia="Times New Roman" w:hAnsi="Arial" w:cs="Arial"/>
          <w:color w:val="auto"/>
          <w:kern w:val="0"/>
          <w:sz w:val="22"/>
          <w14:ligatures w14:val="none"/>
        </w:rPr>
      </w:pP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eelistada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direktiivipõhise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regulatsioonimudeli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säilitamist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;</w:t>
      </w:r>
      <w:r w:rsidRPr="00347072">
        <w:rPr>
          <w:rFonts w:ascii="Arial" w:eastAsia="Times New Roman" w:hAnsi="Arial" w:cs="Arial"/>
          <w:color w:val="auto"/>
          <w:kern w:val="0"/>
          <w:sz w:val="22"/>
          <w14:ligatures w14:val="none"/>
        </w:rPr>
        <w:t> </w:t>
      </w:r>
    </w:p>
    <w:p w14:paraId="425EBB91" w14:textId="77777777" w:rsidR="00347072" w:rsidRPr="00347072" w:rsidRDefault="00347072" w:rsidP="00347072">
      <w:pPr>
        <w:numPr>
          <w:ilvl w:val="0"/>
          <w:numId w:val="8"/>
        </w:numPr>
        <w:spacing w:after="0" w:line="240" w:lineRule="auto"/>
        <w:jc w:val="left"/>
        <w:rPr>
          <w:rFonts w:ascii="Arial" w:eastAsia="Times New Roman" w:hAnsi="Arial" w:cs="Arial"/>
          <w:color w:val="auto"/>
          <w:kern w:val="0"/>
          <w:sz w:val="22"/>
          <w14:ligatures w14:val="none"/>
        </w:rPr>
      </w:pP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hinnata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,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millist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lisaväärtust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annab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määrus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,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kui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alla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rahvusvaheliste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piirmäärade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jäävad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hanked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on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jätkuvalt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siseriiklikult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reguleeritavad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;</w:t>
      </w:r>
      <w:r w:rsidRPr="00347072">
        <w:rPr>
          <w:rFonts w:ascii="Arial" w:eastAsia="Times New Roman" w:hAnsi="Arial" w:cs="Arial"/>
          <w:color w:val="auto"/>
          <w:kern w:val="0"/>
          <w:sz w:val="22"/>
          <w14:ligatures w14:val="none"/>
        </w:rPr>
        <w:t> </w:t>
      </w:r>
    </w:p>
    <w:p w14:paraId="474E7401" w14:textId="77777777" w:rsidR="00347072" w:rsidRPr="00347072" w:rsidRDefault="00347072" w:rsidP="00347072">
      <w:pPr>
        <w:numPr>
          <w:ilvl w:val="0"/>
          <w:numId w:val="9"/>
        </w:numPr>
        <w:spacing w:after="0" w:line="240" w:lineRule="auto"/>
        <w:jc w:val="left"/>
        <w:rPr>
          <w:rFonts w:ascii="Arial" w:eastAsia="Times New Roman" w:hAnsi="Arial" w:cs="Arial"/>
          <w:color w:val="auto"/>
          <w:kern w:val="0"/>
          <w:sz w:val="22"/>
          <w14:ligatures w14:val="none"/>
        </w:rPr>
      </w:pP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säilitada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võrgustikusektori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selge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eristaatus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;</w:t>
      </w:r>
      <w:r w:rsidRPr="00347072">
        <w:rPr>
          <w:rFonts w:ascii="Arial" w:eastAsia="Times New Roman" w:hAnsi="Arial" w:cs="Arial"/>
          <w:color w:val="auto"/>
          <w:kern w:val="0"/>
          <w:sz w:val="22"/>
          <w14:ligatures w14:val="none"/>
        </w:rPr>
        <w:t> </w:t>
      </w:r>
    </w:p>
    <w:p w14:paraId="27C52B66" w14:textId="77777777" w:rsidR="00347072" w:rsidRPr="00347072" w:rsidRDefault="00347072" w:rsidP="00347072">
      <w:pPr>
        <w:numPr>
          <w:ilvl w:val="0"/>
          <w:numId w:val="10"/>
        </w:numPr>
        <w:spacing w:after="0" w:line="240" w:lineRule="auto"/>
        <w:jc w:val="left"/>
        <w:rPr>
          <w:rFonts w:ascii="Arial" w:eastAsia="Times New Roman" w:hAnsi="Arial" w:cs="Arial"/>
          <w:color w:val="auto"/>
          <w:kern w:val="0"/>
          <w:sz w:val="22"/>
          <w14:ligatures w14:val="none"/>
        </w:rPr>
      </w:pP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tagada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avatud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turul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tegutsevatele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võrgustikusektori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äriühingutele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võimalikult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võrdsed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konkurentsitingimused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;</w:t>
      </w:r>
      <w:r w:rsidRPr="00347072">
        <w:rPr>
          <w:rFonts w:ascii="Arial" w:eastAsia="Times New Roman" w:hAnsi="Arial" w:cs="Arial"/>
          <w:color w:val="auto"/>
          <w:kern w:val="0"/>
          <w:sz w:val="22"/>
          <w14:ligatures w14:val="none"/>
        </w:rPr>
        <w:t> </w:t>
      </w:r>
    </w:p>
    <w:p w14:paraId="521EA425" w14:textId="77777777" w:rsidR="00347072" w:rsidRPr="00347072" w:rsidRDefault="00347072" w:rsidP="00347072">
      <w:pPr>
        <w:numPr>
          <w:ilvl w:val="0"/>
          <w:numId w:val="11"/>
        </w:numPr>
        <w:spacing w:after="0" w:line="240" w:lineRule="auto"/>
        <w:jc w:val="left"/>
        <w:rPr>
          <w:rFonts w:ascii="Arial" w:eastAsia="Times New Roman" w:hAnsi="Arial" w:cs="Arial"/>
          <w:color w:val="auto"/>
          <w:kern w:val="0"/>
          <w:sz w:val="22"/>
          <w14:ligatures w14:val="none"/>
        </w:rPr>
      </w:pP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säilitada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määruses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kavandatud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paindlik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hinnapakkumuse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küsimise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loogika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või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määrusest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loobumisel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lisada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vastav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võimalus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direktiivi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;</w:t>
      </w:r>
      <w:r w:rsidRPr="00347072">
        <w:rPr>
          <w:rFonts w:ascii="Arial" w:eastAsia="Times New Roman" w:hAnsi="Arial" w:cs="Arial"/>
          <w:color w:val="auto"/>
          <w:kern w:val="0"/>
          <w:sz w:val="22"/>
          <w14:ligatures w14:val="none"/>
        </w:rPr>
        <w:t> </w:t>
      </w:r>
    </w:p>
    <w:p w14:paraId="7C8C1334" w14:textId="77777777" w:rsidR="00347072" w:rsidRPr="00347072" w:rsidRDefault="00347072" w:rsidP="00347072">
      <w:pPr>
        <w:numPr>
          <w:ilvl w:val="0"/>
          <w:numId w:val="12"/>
        </w:numPr>
        <w:spacing w:after="0" w:line="240" w:lineRule="auto"/>
        <w:jc w:val="left"/>
        <w:rPr>
          <w:rFonts w:ascii="Arial" w:eastAsia="Times New Roman" w:hAnsi="Arial" w:cs="Arial"/>
          <w:color w:val="auto"/>
          <w:kern w:val="0"/>
          <w:sz w:val="22"/>
          <w14:ligatures w14:val="none"/>
        </w:rPr>
      </w:pP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lihtsustada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konkurentsile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avatud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tegevuste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hankekohustusest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vabastamist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;</w:t>
      </w:r>
      <w:r w:rsidRPr="00347072">
        <w:rPr>
          <w:rFonts w:ascii="Arial" w:eastAsia="Times New Roman" w:hAnsi="Arial" w:cs="Arial"/>
          <w:color w:val="auto"/>
          <w:kern w:val="0"/>
          <w:sz w:val="22"/>
          <w14:ligatures w14:val="none"/>
        </w:rPr>
        <w:t> </w:t>
      </w:r>
    </w:p>
    <w:p w14:paraId="24C9A415" w14:textId="77777777" w:rsidR="00347072" w:rsidRPr="00347072" w:rsidRDefault="00347072" w:rsidP="00347072">
      <w:pPr>
        <w:numPr>
          <w:ilvl w:val="0"/>
          <w:numId w:val="13"/>
        </w:numPr>
        <w:spacing w:after="0" w:line="240" w:lineRule="auto"/>
        <w:jc w:val="left"/>
        <w:rPr>
          <w:rFonts w:ascii="Arial" w:eastAsia="Times New Roman" w:hAnsi="Arial" w:cs="Arial"/>
          <w:color w:val="auto"/>
          <w:kern w:val="0"/>
          <w:sz w:val="22"/>
          <w14:ligatures w14:val="none"/>
        </w:rPr>
      </w:pP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võimaldada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piiratud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ulatuses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kontsernivälise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kõrvalosa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ostmist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ilma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eraldi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hankemenetluseta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,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kui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valdav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osa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terviklahendusest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täidetakse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kontsernisiseselt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;</w:t>
      </w:r>
      <w:r w:rsidRPr="00347072">
        <w:rPr>
          <w:rFonts w:ascii="Arial" w:eastAsia="Times New Roman" w:hAnsi="Arial" w:cs="Arial"/>
          <w:color w:val="auto"/>
          <w:kern w:val="0"/>
          <w:sz w:val="22"/>
          <w14:ligatures w14:val="none"/>
        </w:rPr>
        <w:t> </w:t>
      </w:r>
    </w:p>
    <w:p w14:paraId="66A88C93" w14:textId="77777777" w:rsidR="00347072" w:rsidRPr="00347072" w:rsidRDefault="00347072" w:rsidP="00347072">
      <w:pPr>
        <w:numPr>
          <w:ilvl w:val="0"/>
          <w:numId w:val="14"/>
        </w:numPr>
        <w:spacing w:after="0" w:line="240" w:lineRule="auto"/>
        <w:jc w:val="left"/>
        <w:rPr>
          <w:rFonts w:ascii="Arial" w:eastAsia="Times New Roman" w:hAnsi="Arial" w:cs="Arial"/>
          <w:color w:val="auto"/>
          <w:kern w:val="0"/>
          <w:sz w:val="22"/>
          <w14:ligatures w14:val="none"/>
        </w:rPr>
      </w:pP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luua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ETO-dele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paindlikum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hankerežiim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ning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võimaldada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sama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asja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või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teenuse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puhul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kasutada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paralleelselt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mitut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tarnijat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;</w:t>
      </w:r>
      <w:r w:rsidRPr="00347072">
        <w:rPr>
          <w:rFonts w:ascii="Arial" w:eastAsia="Times New Roman" w:hAnsi="Arial" w:cs="Arial"/>
          <w:color w:val="auto"/>
          <w:kern w:val="0"/>
          <w:sz w:val="22"/>
          <w14:ligatures w14:val="none"/>
        </w:rPr>
        <w:t> </w:t>
      </w:r>
    </w:p>
    <w:p w14:paraId="6B25C029" w14:textId="77777777" w:rsidR="00347072" w:rsidRPr="00347072" w:rsidRDefault="00347072" w:rsidP="00347072">
      <w:pPr>
        <w:numPr>
          <w:ilvl w:val="0"/>
          <w:numId w:val="15"/>
        </w:numPr>
        <w:spacing w:after="0" w:line="240" w:lineRule="auto"/>
        <w:jc w:val="left"/>
        <w:rPr>
          <w:rFonts w:ascii="Arial" w:eastAsia="Times New Roman" w:hAnsi="Arial" w:cs="Arial"/>
          <w:color w:val="auto"/>
          <w:kern w:val="0"/>
          <w:sz w:val="22"/>
          <w14:ligatures w14:val="none"/>
        </w:rPr>
      </w:pP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säilitada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DHS ja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keskenduda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selle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lihtsustamisele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,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mitte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kaotamisele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;</w:t>
      </w:r>
      <w:r w:rsidRPr="00347072">
        <w:rPr>
          <w:rFonts w:ascii="Arial" w:eastAsia="Times New Roman" w:hAnsi="Arial" w:cs="Arial"/>
          <w:color w:val="auto"/>
          <w:kern w:val="0"/>
          <w:sz w:val="22"/>
          <w14:ligatures w14:val="none"/>
        </w:rPr>
        <w:t> </w:t>
      </w:r>
    </w:p>
    <w:p w14:paraId="2249E027" w14:textId="77777777" w:rsidR="00347072" w:rsidRPr="00347072" w:rsidRDefault="00347072" w:rsidP="00347072">
      <w:pPr>
        <w:numPr>
          <w:ilvl w:val="0"/>
          <w:numId w:val="16"/>
        </w:numPr>
        <w:spacing w:after="0" w:line="240" w:lineRule="auto"/>
        <w:jc w:val="left"/>
        <w:rPr>
          <w:rFonts w:ascii="Arial" w:eastAsia="Times New Roman" w:hAnsi="Arial" w:cs="Arial"/>
          <w:color w:val="auto"/>
          <w:kern w:val="0"/>
          <w:sz w:val="22"/>
          <w14:ligatures w14:val="none"/>
        </w:rPr>
      </w:pP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lastRenderedPageBreak/>
        <w:t>säilitada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võrgustikusektori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raamlepingute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maksimaalse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kestusena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kaheksa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aastat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;</w:t>
      </w:r>
      <w:r w:rsidRPr="00347072">
        <w:rPr>
          <w:rFonts w:ascii="Arial" w:eastAsia="Times New Roman" w:hAnsi="Arial" w:cs="Arial"/>
          <w:color w:val="auto"/>
          <w:kern w:val="0"/>
          <w:sz w:val="22"/>
          <w14:ligatures w14:val="none"/>
        </w:rPr>
        <w:t> </w:t>
      </w:r>
    </w:p>
    <w:p w14:paraId="07290A5E" w14:textId="77777777" w:rsidR="00347072" w:rsidRPr="00347072" w:rsidRDefault="00347072" w:rsidP="00347072">
      <w:pPr>
        <w:numPr>
          <w:ilvl w:val="0"/>
          <w:numId w:val="17"/>
        </w:numPr>
        <w:spacing w:after="0" w:line="240" w:lineRule="auto"/>
        <w:jc w:val="left"/>
        <w:rPr>
          <w:rFonts w:ascii="Arial" w:eastAsia="Times New Roman" w:hAnsi="Arial" w:cs="Arial"/>
          <w:color w:val="auto"/>
          <w:kern w:val="0"/>
          <w:sz w:val="22"/>
          <w14:ligatures w14:val="none"/>
        </w:rPr>
      </w:pP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toetada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„once </w:t>
      </w:r>
      <w:proofErr w:type="gram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only“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põhimõtet</w:t>
      </w:r>
      <w:proofErr w:type="spellEnd"/>
      <w:proofErr w:type="gram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,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arvestades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liikmesriikide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erineva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digitaalse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valmisoleku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ja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investeeringuvajadusega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;</w:t>
      </w:r>
      <w:r w:rsidRPr="00347072">
        <w:rPr>
          <w:rFonts w:ascii="Arial" w:eastAsia="Times New Roman" w:hAnsi="Arial" w:cs="Arial"/>
          <w:color w:val="auto"/>
          <w:kern w:val="0"/>
          <w:sz w:val="22"/>
          <w14:ligatures w14:val="none"/>
        </w:rPr>
        <w:t> </w:t>
      </w:r>
    </w:p>
    <w:p w14:paraId="4C7F7597" w14:textId="77777777" w:rsidR="00347072" w:rsidRPr="00347072" w:rsidRDefault="00347072" w:rsidP="00347072">
      <w:pPr>
        <w:numPr>
          <w:ilvl w:val="0"/>
          <w:numId w:val="18"/>
        </w:numPr>
        <w:spacing w:after="0" w:line="240" w:lineRule="auto"/>
        <w:jc w:val="left"/>
        <w:rPr>
          <w:rFonts w:ascii="Arial" w:eastAsia="Times New Roman" w:hAnsi="Arial" w:cs="Arial"/>
          <w:color w:val="auto"/>
          <w:kern w:val="0"/>
          <w:sz w:val="22"/>
          <w14:ligatures w14:val="none"/>
        </w:rPr>
      </w:pP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hinnata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põhjalikult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kolmandate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riikide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ja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päritolukontrolliga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kaasnevat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halduskoormust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,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vastutust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ja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tegelikku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mõju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;</w:t>
      </w:r>
      <w:r w:rsidRPr="00347072">
        <w:rPr>
          <w:rFonts w:ascii="Arial" w:eastAsia="Times New Roman" w:hAnsi="Arial" w:cs="Arial"/>
          <w:color w:val="auto"/>
          <w:kern w:val="0"/>
          <w:sz w:val="22"/>
          <w14:ligatures w14:val="none"/>
        </w:rPr>
        <w:t> </w:t>
      </w:r>
    </w:p>
    <w:p w14:paraId="50CEF999" w14:textId="77777777" w:rsidR="00347072" w:rsidRPr="00347072" w:rsidRDefault="00347072" w:rsidP="00347072">
      <w:pPr>
        <w:numPr>
          <w:ilvl w:val="0"/>
          <w:numId w:val="19"/>
        </w:numPr>
        <w:spacing w:after="0" w:line="240" w:lineRule="auto"/>
        <w:jc w:val="left"/>
        <w:rPr>
          <w:rFonts w:ascii="Arial" w:eastAsia="Times New Roman" w:hAnsi="Arial" w:cs="Arial"/>
          <w:color w:val="auto"/>
          <w:kern w:val="0"/>
          <w:sz w:val="22"/>
          <w14:ligatures w14:val="none"/>
        </w:rPr>
      </w:pP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määruse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kasuks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otsustamisel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muuta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regulatsioon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oluliselt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selgemaks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ja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täpsemaks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ning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sätestada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võrgustikusektori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erisused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sõnaselgelt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.</w:t>
      </w:r>
      <w:r w:rsidRPr="00347072">
        <w:rPr>
          <w:rFonts w:ascii="Arial" w:eastAsia="Times New Roman" w:hAnsi="Arial" w:cs="Arial"/>
          <w:color w:val="auto"/>
          <w:kern w:val="0"/>
          <w:sz w:val="22"/>
          <w14:ligatures w14:val="none"/>
        </w:rPr>
        <w:t> </w:t>
      </w:r>
    </w:p>
    <w:p w14:paraId="2F4A30F5" w14:textId="77777777" w:rsidR="00347072" w:rsidRPr="00347072" w:rsidRDefault="00347072" w:rsidP="00347072">
      <w:pPr>
        <w:spacing w:after="0" w:line="240" w:lineRule="auto"/>
        <w:jc w:val="left"/>
        <w:rPr>
          <w:rFonts w:ascii="Arial" w:eastAsia="Times New Roman" w:hAnsi="Arial" w:cs="Arial"/>
          <w:color w:val="auto"/>
          <w:kern w:val="0"/>
          <w:sz w:val="22"/>
          <w14:ligatures w14:val="none"/>
        </w:rPr>
      </w:pP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Kavandatav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määrus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on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väga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mahukas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ning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selle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potentsiaalne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mõju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ulatuslik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.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Sellise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õigusakti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sisuline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hindamine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nõuab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põhjalikku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õiguslikku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,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majanduslikku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ja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rakenduslikku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analüüsi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.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Arvamuse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esitamiseks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antud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ajaraamistik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on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olnud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sellise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mahuga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muudatuse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põhjalikuks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läbitöötamiseks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piirav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.</w:t>
      </w:r>
      <w:r w:rsidRPr="00347072">
        <w:rPr>
          <w:rFonts w:ascii="Arial" w:eastAsia="Times New Roman" w:hAnsi="Arial" w:cs="Arial"/>
          <w:color w:val="auto"/>
          <w:kern w:val="0"/>
          <w:sz w:val="22"/>
          <w14:ligatures w14:val="none"/>
        </w:rPr>
        <w:t> </w:t>
      </w:r>
    </w:p>
    <w:p w14:paraId="4C4500B1" w14:textId="77777777" w:rsidR="00347072" w:rsidRPr="00347072" w:rsidRDefault="00347072" w:rsidP="00347072">
      <w:pPr>
        <w:spacing w:after="0" w:line="240" w:lineRule="auto"/>
        <w:jc w:val="left"/>
        <w:rPr>
          <w:rFonts w:ascii="Arial" w:eastAsia="Times New Roman" w:hAnsi="Arial" w:cs="Arial"/>
          <w:color w:val="auto"/>
          <w:kern w:val="0"/>
          <w:sz w:val="22"/>
          <w14:ligatures w14:val="none"/>
        </w:rPr>
      </w:pP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Seetõttu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soovitame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anda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liikmesriikidele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eelnõu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analüüsimiseks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ja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seisukohtade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kujundamiseks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täiendavat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aega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ning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korraldada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enne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regulatsiooni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lõplikku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kujundamist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arutelusid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eri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liikmesriikide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hankijate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,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pädevate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asutuste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ja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teiste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regulatsioonist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otseselt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mõjutatud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osapooltega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.</w:t>
      </w:r>
      <w:r w:rsidRPr="00347072">
        <w:rPr>
          <w:rFonts w:ascii="Arial" w:eastAsia="Times New Roman" w:hAnsi="Arial" w:cs="Arial"/>
          <w:color w:val="auto"/>
          <w:kern w:val="0"/>
          <w:sz w:val="22"/>
          <w14:ligatures w14:val="none"/>
        </w:rPr>
        <w:t> </w:t>
      </w:r>
    </w:p>
    <w:p w14:paraId="0E387067" w14:textId="77777777" w:rsidR="00347072" w:rsidRPr="00347072" w:rsidRDefault="00347072" w:rsidP="00347072">
      <w:pPr>
        <w:spacing w:after="0" w:line="240" w:lineRule="auto"/>
        <w:jc w:val="left"/>
        <w:rPr>
          <w:rFonts w:ascii="Arial" w:eastAsia="Times New Roman" w:hAnsi="Arial" w:cs="Arial"/>
          <w:color w:val="auto"/>
          <w:kern w:val="0"/>
          <w:sz w:val="22"/>
          <w14:ligatures w14:val="none"/>
        </w:rPr>
      </w:pP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Kokkuvõttes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ei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ole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praegune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määruse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eelnõu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meie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hinnangul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veel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piisavalt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selge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ja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tasakaalustatud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, et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põhjendada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direktiivipõhiselt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regulatsioonilt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üleminekut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ühele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vahetult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kohalduvale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määrusele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.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Regulatsiooni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vormist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olulisem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on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lõpptulemus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: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uus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raamistik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peab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vähendama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bürokraatiat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,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toetama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digitaliseerimist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ja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toimepidevust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,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arvestama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tegeliku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turukonkurentsiga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ning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mitte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kahjustama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avatud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turul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tegutsevate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võrgustikusektori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ettevõtete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 xml:space="preserve"> </w:t>
      </w:r>
      <w:proofErr w:type="spellStart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konkurentsivõimet</w:t>
      </w:r>
      <w:proofErr w:type="spellEnd"/>
      <w:r w:rsidRPr="00347072">
        <w:rPr>
          <w:rFonts w:ascii="Arial" w:eastAsia="Times New Roman" w:hAnsi="Arial" w:cs="Arial"/>
          <w:color w:val="auto"/>
          <w:kern w:val="0"/>
          <w:sz w:val="22"/>
          <w:lang w:val="en-US"/>
          <w14:ligatures w14:val="none"/>
        </w:rPr>
        <w:t>.</w:t>
      </w:r>
      <w:r w:rsidRPr="00347072">
        <w:rPr>
          <w:rFonts w:ascii="Arial" w:eastAsia="Times New Roman" w:hAnsi="Arial" w:cs="Arial"/>
          <w:color w:val="auto"/>
          <w:kern w:val="0"/>
          <w:sz w:val="22"/>
          <w14:ligatures w14:val="none"/>
        </w:rPr>
        <w:t> </w:t>
      </w:r>
    </w:p>
    <w:p w14:paraId="263CDAB0" w14:textId="77777777" w:rsidR="00347072" w:rsidRPr="00347072" w:rsidRDefault="00347072" w:rsidP="00347072">
      <w:pPr>
        <w:spacing w:after="0" w:line="240" w:lineRule="auto"/>
        <w:jc w:val="left"/>
        <w:rPr>
          <w:rFonts w:ascii="Arial" w:eastAsia="Times New Roman" w:hAnsi="Arial" w:cs="Arial"/>
          <w:color w:val="auto"/>
          <w:kern w:val="0"/>
          <w:sz w:val="22"/>
          <w14:ligatures w14:val="none"/>
        </w:rPr>
      </w:pPr>
      <w:r w:rsidRPr="00347072">
        <w:rPr>
          <w:rFonts w:ascii="Arial" w:eastAsia="Times New Roman" w:hAnsi="Arial" w:cs="Arial"/>
          <w:color w:val="auto"/>
          <w:kern w:val="0"/>
          <w:sz w:val="22"/>
          <w14:ligatures w14:val="none"/>
        </w:rPr>
        <w:t> </w:t>
      </w:r>
    </w:p>
    <w:p w14:paraId="5DB2CDF0" w14:textId="14D5274D" w:rsidR="00E15525" w:rsidRPr="000420AA" w:rsidRDefault="00E15525" w:rsidP="00DC293E">
      <w:pPr>
        <w:spacing w:after="0" w:line="240" w:lineRule="auto"/>
        <w:jc w:val="left"/>
        <w:rPr>
          <w:rFonts w:ascii="Arial" w:eastAsia="Times New Roman" w:hAnsi="Arial" w:cs="Arial"/>
          <w:color w:val="auto"/>
          <w:kern w:val="0"/>
          <w:sz w:val="22"/>
          <w:lang w:val="cs-CZ"/>
          <w14:ligatures w14:val="none"/>
        </w:rPr>
      </w:pPr>
    </w:p>
    <w:p w14:paraId="2F935F3C" w14:textId="77777777" w:rsidR="00E15525" w:rsidRPr="000420AA" w:rsidRDefault="00E15525" w:rsidP="00DC293E">
      <w:pPr>
        <w:spacing w:after="0" w:line="240" w:lineRule="auto"/>
        <w:jc w:val="left"/>
        <w:rPr>
          <w:rFonts w:ascii="Arial" w:eastAsia="Arial" w:hAnsi="Arial" w:cs="Arial"/>
          <w:color w:val="auto"/>
          <w:kern w:val="0"/>
          <w:sz w:val="22"/>
          <w:lang w:val="cs-CZ"/>
          <w14:ligatures w14:val="none"/>
        </w:rPr>
      </w:pPr>
    </w:p>
    <w:p w14:paraId="43B93B9E" w14:textId="77777777" w:rsidR="00E15525" w:rsidRPr="000420AA" w:rsidRDefault="00E15525" w:rsidP="00DC293E">
      <w:pPr>
        <w:spacing w:after="0" w:line="240" w:lineRule="auto"/>
        <w:jc w:val="left"/>
        <w:rPr>
          <w:rFonts w:ascii="Arial" w:eastAsia="Arial" w:hAnsi="Arial" w:cs="Arial"/>
          <w:color w:val="auto"/>
          <w:kern w:val="0"/>
          <w:sz w:val="22"/>
          <w:lang w:val="cs-CZ"/>
          <w14:ligatures w14:val="none"/>
        </w:rPr>
      </w:pPr>
    </w:p>
    <w:p w14:paraId="3430E66E" w14:textId="77777777" w:rsidR="00E15525" w:rsidRPr="000420AA" w:rsidRDefault="00E15525" w:rsidP="00DC293E">
      <w:pPr>
        <w:spacing w:after="0" w:line="240" w:lineRule="auto"/>
        <w:jc w:val="left"/>
        <w:rPr>
          <w:rFonts w:ascii="Arial" w:eastAsia="Arial" w:hAnsi="Arial" w:cs="Arial"/>
          <w:color w:val="auto"/>
          <w:kern w:val="0"/>
          <w:sz w:val="22"/>
          <w:lang w:val="cs-CZ"/>
          <w14:ligatures w14:val="none"/>
        </w:rPr>
      </w:pPr>
      <w:r w:rsidRPr="000420AA">
        <w:rPr>
          <w:rFonts w:ascii="Arial" w:eastAsia="Arial" w:hAnsi="Arial" w:cs="Arial"/>
          <w:color w:val="auto"/>
          <w:kern w:val="0"/>
          <w:sz w:val="22"/>
          <w:lang w:val="cs-CZ"/>
          <w14:ligatures w14:val="none"/>
        </w:rPr>
        <w:t>Lugupidamisega</w:t>
      </w:r>
    </w:p>
    <w:p w14:paraId="5304CF1E" w14:textId="77777777" w:rsidR="00E15525" w:rsidRDefault="00E15525" w:rsidP="00DC293E">
      <w:pPr>
        <w:spacing w:after="0" w:line="240" w:lineRule="auto"/>
        <w:jc w:val="left"/>
        <w:rPr>
          <w:rFonts w:ascii="Arial" w:eastAsia="Arial" w:hAnsi="Arial" w:cs="Arial"/>
          <w:color w:val="auto"/>
          <w:kern w:val="0"/>
          <w:sz w:val="22"/>
          <w:lang w:val="cs-CZ"/>
          <w14:ligatures w14:val="none"/>
        </w:rPr>
      </w:pPr>
    </w:p>
    <w:p w14:paraId="7A8AA4D6" w14:textId="77777777" w:rsidR="0098426E" w:rsidRPr="000420AA" w:rsidRDefault="0098426E" w:rsidP="00DC293E">
      <w:pPr>
        <w:spacing w:after="0" w:line="240" w:lineRule="auto"/>
        <w:jc w:val="left"/>
        <w:rPr>
          <w:rFonts w:ascii="Arial" w:eastAsia="Arial" w:hAnsi="Arial" w:cs="Arial"/>
          <w:color w:val="auto"/>
          <w:kern w:val="0"/>
          <w:sz w:val="22"/>
          <w:lang w:val="cs-CZ"/>
          <w14:ligatures w14:val="none"/>
        </w:rPr>
      </w:pPr>
    </w:p>
    <w:p w14:paraId="33E29802" w14:textId="77777777" w:rsidR="00E15525" w:rsidRPr="000420AA" w:rsidRDefault="00E15525" w:rsidP="00DC293E">
      <w:pPr>
        <w:spacing w:after="0" w:line="240" w:lineRule="auto"/>
        <w:jc w:val="left"/>
        <w:rPr>
          <w:rFonts w:ascii="Arial" w:eastAsia="Arial" w:hAnsi="Arial" w:cs="Arial"/>
          <w:color w:val="auto"/>
          <w:kern w:val="0"/>
          <w:sz w:val="22"/>
          <w:lang w:val="cs-CZ"/>
          <w14:ligatures w14:val="none"/>
        </w:rPr>
      </w:pPr>
      <w:r w:rsidRPr="000420AA">
        <w:rPr>
          <w:rFonts w:ascii="Arial" w:eastAsia="Arial" w:hAnsi="Arial" w:cs="Arial"/>
          <w:color w:val="auto"/>
          <w:kern w:val="0"/>
          <w:sz w:val="22"/>
          <w:lang w:val="cs-CZ"/>
          <w14:ligatures w14:val="none"/>
        </w:rPr>
        <w:t>(allkirjastatud digitaalselt)</w:t>
      </w:r>
    </w:p>
    <w:p w14:paraId="16EE5EB8" w14:textId="3E949E38" w:rsidR="00E15525" w:rsidRPr="000420AA" w:rsidRDefault="00347072" w:rsidP="00DC293E">
      <w:pPr>
        <w:spacing w:after="0" w:line="240" w:lineRule="auto"/>
        <w:jc w:val="left"/>
        <w:rPr>
          <w:rFonts w:ascii="Arial" w:eastAsia="Arial" w:hAnsi="Arial" w:cs="Arial"/>
          <w:color w:val="auto"/>
          <w:kern w:val="0"/>
          <w:sz w:val="22"/>
          <w:lang w:val="cs-CZ"/>
          <w14:ligatures w14:val="none"/>
        </w:rPr>
      </w:pPr>
      <w:r>
        <w:rPr>
          <w:rFonts w:ascii="Arial" w:eastAsia="Arial" w:hAnsi="Arial" w:cs="Arial"/>
          <w:color w:val="auto"/>
          <w:kern w:val="0"/>
          <w:sz w:val="22"/>
          <w:lang w:val="cs-CZ"/>
          <w14:ligatures w14:val="none"/>
        </w:rPr>
        <w:t>Kaarle Karp</w:t>
      </w:r>
    </w:p>
    <w:p w14:paraId="51B47217" w14:textId="6843D1CF" w:rsidR="00E15525" w:rsidRDefault="00347072" w:rsidP="00DC293E">
      <w:pPr>
        <w:spacing w:after="0" w:line="240" w:lineRule="auto"/>
        <w:jc w:val="left"/>
        <w:rPr>
          <w:rFonts w:ascii="Arial" w:eastAsia="Arial" w:hAnsi="Arial" w:cs="Arial"/>
          <w:color w:val="auto"/>
          <w:kern w:val="0"/>
          <w:sz w:val="22"/>
          <w:lang w:val="cs-CZ"/>
          <w14:ligatures w14:val="none"/>
        </w:rPr>
      </w:pPr>
      <w:r>
        <w:rPr>
          <w:rFonts w:ascii="Arial" w:eastAsia="Arial" w:hAnsi="Arial" w:cs="Arial"/>
          <w:color w:val="auto"/>
          <w:kern w:val="0"/>
          <w:sz w:val="22"/>
          <w:lang w:val="cs-CZ"/>
          <w14:ligatures w14:val="none"/>
        </w:rPr>
        <w:t>Kontserni hangete ja ostujuht</w:t>
      </w:r>
    </w:p>
    <w:p w14:paraId="5E700197" w14:textId="0DDEE645" w:rsidR="00347072" w:rsidRPr="000420AA" w:rsidRDefault="00347072" w:rsidP="00DC293E">
      <w:pPr>
        <w:spacing w:after="0" w:line="240" w:lineRule="auto"/>
        <w:jc w:val="left"/>
        <w:rPr>
          <w:rFonts w:ascii="Arial" w:eastAsia="Arial" w:hAnsi="Arial" w:cs="Arial"/>
          <w:color w:val="auto"/>
          <w:kern w:val="0"/>
          <w:sz w:val="22"/>
          <w:lang w:val="cs-CZ"/>
          <w14:ligatures w14:val="none"/>
        </w:rPr>
      </w:pPr>
      <w:r>
        <w:rPr>
          <w:rFonts w:ascii="Arial" w:eastAsia="Arial" w:hAnsi="Arial" w:cs="Arial"/>
          <w:color w:val="auto"/>
          <w:kern w:val="0"/>
          <w:sz w:val="22"/>
          <w:lang w:val="cs-CZ"/>
          <w14:ligatures w14:val="none"/>
        </w:rPr>
        <w:t>Eesti Energia AS</w:t>
      </w:r>
    </w:p>
    <w:p w14:paraId="1289AD82" w14:textId="77777777" w:rsidR="00E15525" w:rsidRPr="000420AA" w:rsidRDefault="00E15525" w:rsidP="00DC293E">
      <w:pPr>
        <w:spacing w:after="0" w:line="240" w:lineRule="auto"/>
        <w:jc w:val="left"/>
        <w:rPr>
          <w:rFonts w:ascii="Arial" w:eastAsia="Arial" w:hAnsi="Arial" w:cs="Arial"/>
          <w:color w:val="auto"/>
          <w:kern w:val="0"/>
          <w:sz w:val="22"/>
          <w:lang w:val="cs-CZ"/>
          <w14:ligatures w14:val="none"/>
        </w:rPr>
      </w:pPr>
    </w:p>
    <w:p w14:paraId="46D1FCD6" w14:textId="77777777" w:rsidR="00E15525" w:rsidRPr="000420AA" w:rsidRDefault="00E15525" w:rsidP="00DC293E">
      <w:pPr>
        <w:spacing w:after="0" w:line="240" w:lineRule="auto"/>
        <w:jc w:val="left"/>
        <w:rPr>
          <w:rFonts w:ascii="Arial" w:eastAsia="Arial" w:hAnsi="Arial" w:cs="Arial"/>
          <w:color w:val="auto"/>
          <w:kern w:val="0"/>
          <w:sz w:val="22"/>
          <w:lang w:val="cs-CZ"/>
          <w14:ligatures w14:val="none"/>
        </w:rPr>
      </w:pPr>
    </w:p>
    <w:p w14:paraId="1C465859" w14:textId="77777777" w:rsidR="008856B6" w:rsidRPr="000420AA" w:rsidRDefault="008856B6" w:rsidP="00DC293E">
      <w:pPr>
        <w:spacing w:after="0"/>
        <w:rPr>
          <w:sz w:val="22"/>
        </w:rPr>
      </w:pPr>
    </w:p>
    <w:sectPr w:rsidR="008856B6" w:rsidRPr="000420AA" w:rsidSect="000420AA">
      <w:footerReference w:type="default" r:id="rId10"/>
      <w:headerReference w:type="first" r:id="rId11"/>
      <w:footerReference w:type="first" r:id="rId12"/>
      <w:pgSz w:w="11906" w:h="16838"/>
      <w:pgMar w:top="1985" w:right="851" w:bottom="851" w:left="1701" w:header="680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71C1E5" w14:textId="77777777" w:rsidR="00A95E3B" w:rsidRDefault="00A95E3B" w:rsidP="00984DF6">
      <w:pPr>
        <w:spacing w:after="0" w:line="240" w:lineRule="auto"/>
      </w:pPr>
      <w:r>
        <w:separator/>
      </w:r>
    </w:p>
  </w:endnote>
  <w:endnote w:type="continuationSeparator" w:id="0">
    <w:p w14:paraId="545D7837" w14:textId="77777777" w:rsidR="00A95E3B" w:rsidRDefault="00A95E3B" w:rsidP="00984DF6">
      <w:pPr>
        <w:spacing w:after="0" w:line="240" w:lineRule="auto"/>
      </w:pPr>
      <w:r>
        <w:continuationSeparator/>
      </w:r>
    </w:p>
  </w:endnote>
  <w:endnote w:type="continuationNotice" w:id="1">
    <w:p w14:paraId="5E00B182" w14:textId="77777777" w:rsidR="00A95E3B" w:rsidRDefault="00A95E3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33347457"/>
      <w:docPartObj>
        <w:docPartGallery w:val="Page Numbers (Bottom of Page)"/>
        <w:docPartUnique/>
      </w:docPartObj>
    </w:sdtPr>
    <w:sdtEndPr>
      <w:rPr>
        <w:noProof/>
        <w:color w:val="2B2E36" w:themeColor="text1"/>
        <w:sz w:val="16"/>
        <w:szCs w:val="16"/>
      </w:rPr>
    </w:sdtEndPr>
    <w:sdtContent>
      <w:p w14:paraId="020B1576" w14:textId="77777777" w:rsidR="005C606C" w:rsidRPr="00B35BE2" w:rsidRDefault="005C606C">
        <w:pPr>
          <w:pStyle w:val="Footer"/>
          <w:jc w:val="center"/>
          <w:rPr>
            <w:color w:val="2B2E36" w:themeColor="text1"/>
            <w:sz w:val="16"/>
            <w:szCs w:val="16"/>
          </w:rPr>
        </w:pPr>
        <w:r w:rsidRPr="00B35BE2">
          <w:rPr>
            <w:color w:val="2B2E36" w:themeColor="text1"/>
            <w:sz w:val="16"/>
            <w:szCs w:val="16"/>
          </w:rPr>
          <w:fldChar w:fldCharType="begin"/>
        </w:r>
        <w:r w:rsidRPr="00B35BE2">
          <w:rPr>
            <w:color w:val="2B2E36" w:themeColor="text1"/>
            <w:sz w:val="16"/>
            <w:szCs w:val="16"/>
          </w:rPr>
          <w:instrText xml:space="preserve"> PAGE   \* MERGEFORMAT </w:instrText>
        </w:r>
        <w:r w:rsidRPr="00B35BE2">
          <w:rPr>
            <w:color w:val="2B2E36" w:themeColor="text1"/>
            <w:sz w:val="16"/>
            <w:szCs w:val="16"/>
          </w:rPr>
          <w:fldChar w:fldCharType="separate"/>
        </w:r>
        <w:r w:rsidRPr="00B35BE2">
          <w:rPr>
            <w:noProof/>
            <w:color w:val="2B2E36" w:themeColor="text1"/>
            <w:sz w:val="16"/>
            <w:szCs w:val="16"/>
          </w:rPr>
          <w:t>2</w:t>
        </w:r>
        <w:r w:rsidRPr="00B35BE2">
          <w:rPr>
            <w:noProof/>
            <w:color w:val="2B2E36" w:themeColor="text1"/>
            <w:sz w:val="16"/>
            <w:szCs w:val="16"/>
          </w:rPr>
          <w:fldChar w:fldCharType="end"/>
        </w:r>
      </w:p>
    </w:sdtContent>
  </w:sdt>
  <w:p w14:paraId="7E430609" w14:textId="77777777" w:rsidR="00E10E84" w:rsidRDefault="00E10E8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B0106" w14:textId="77777777" w:rsidR="005D1ED4" w:rsidRDefault="005D1ED4">
    <w:pPr>
      <w:pStyle w:val="Foo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76B97DAB" wp14:editId="45170786">
              <wp:simplePos x="0" y="0"/>
              <wp:positionH relativeFrom="margin">
                <wp:posOffset>-3810</wp:posOffset>
              </wp:positionH>
              <wp:positionV relativeFrom="paragraph">
                <wp:posOffset>-318135</wp:posOffset>
              </wp:positionV>
              <wp:extent cx="5935980" cy="457200"/>
              <wp:effectExtent l="0" t="0" r="762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35980" cy="4572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Style w:val="TableGrid"/>
                            <w:tblW w:w="0" w:type="auto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ook w:val="04A0" w:firstRow="1" w:lastRow="0" w:firstColumn="1" w:lastColumn="0" w:noHBand="0" w:noVBand="1"/>
                          </w:tblPr>
                          <w:tblGrid>
                            <w:gridCol w:w="2830"/>
                            <w:gridCol w:w="2982"/>
                            <w:gridCol w:w="3071"/>
                          </w:tblGrid>
                          <w:tr w:rsidR="00A76A9F" w14:paraId="6F974F41" w14:textId="77777777" w:rsidTr="00CC0D40">
                            <w:tc>
                              <w:tcPr>
                                <w:tcW w:w="283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4C43B" w14:textId="77777777" w:rsidR="00A76A9F" w:rsidRPr="00767D25" w:rsidRDefault="00A76A9F" w:rsidP="00776F03">
                                <w:pPr>
                                  <w:spacing w:after="0"/>
                                  <w:jc w:val="left"/>
                                  <w:rPr>
                                    <w:color w:val="2B2E36" w:themeColor="text1"/>
                                  </w:rPr>
                                </w:pPr>
                                <w:r w:rsidRPr="00EF7644">
                                  <w:rPr>
                                    <w:b/>
                                    <w:bCs/>
                                    <w:color w:val="2B2E36" w:themeColor="text1"/>
                                  </w:rPr>
                                  <w:t>Eesti Energia AS</w:t>
                                </w:r>
                                <w:r>
                                  <w:rPr>
                                    <w:color w:val="2B2E36" w:themeColor="text1"/>
                                  </w:rPr>
                                  <w:br/>
                                </w:r>
                                <w:r w:rsidRPr="00EF7644">
                                  <w:rPr>
                                    <w:color w:val="2B2E36" w:themeColor="text1"/>
                                  </w:rPr>
                                  <w:t>Lelle 22, 11318 Tallinn</w:t>
                                </w:r>
                              </w:p>
                            </w:tc>
                            <w:tc>
                              <w:tcPr>
                                <w:tcW w:w="298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98DCE1" w14:textId="77777777" w:rsidR="00A76A9F" w:rsidRPr="00767D25" w:rsidRDefault="00603DB0" w:rsidP="00C66001">
                                <w:pPr>
                                  <w:spacing w:after="0"/>
                                  <w:jc w:val="left"/>
                                  <w:rPr>
                                    <w:color w:val="2B2E36" w:themeColor="text1"/>
                                  </w:rPr>
                                </w:pPr>
                                <w:proofErr w:type="spellStart"/>
                                <w:r w:rsidRPr="00EF7644">
                                  <w:rPr>
                                    <w:color w:val="2B2E36" w:themeColor="text1"/>
                                  </w:rPr>
                                  <w:t>Reg</w:t>
                                </w:r>
                                <w:proofErr w:type="spellEnd"/>
                                <w:r w:rsidRPr="00EF7644">
                                  <w:rPr>
                                    <w:color w:val="2B2E36" w:themeColor="text1"/>
                                  </w:rPr>
                                  <w:t>.</w:t>
                                </w:r>
                                <w:r w:rsidR="007C735F">
                                  <w:rPr>
                                    <w:color w:val="2B2E36" w:themeColor="text1"/>
                                  </w:rPr>
                                  <w:t xml:space="preserve"> </w:t>
                                </w:r>
                                <w:r w:rsidRPr="00EF7644">
                                  <w:rPr>
                                    <w:color w:val="2B2E36" w:themeColor="text1"/>
                                  </w:rPr>
                                  <w:t>kood</w:t>
                                </w:r>
                                <w:r w:rsidR="004E1266">
                                  <w:rPr>
                                    <w:color w:val="2B2E36" w:themeColor="text1"/>
                                  </w:rPr>
                                  <w:t>:</w:t>
                                </w:r>
                                <w:r w:rsidRPr="00EF7644">
                                  <w:rPr>
                                    <w:color w:val="2B2E36" w:themeColor="text1"/>
                                  </w:rPr>
                                  <w:t xml:space="preserve"> 10421629</w:t>
                                </w:r>
                                <w:r>
                                  <w:rPr>
                                    <w:color w:val="2B2E36" w:themeColor="text1"/>
                                  </w:rPr>
                                  <w:br/>
                                </w:r>
                                <w:r w:rsidR="00A76A9F" w:rsidRPr="00C66001">
                                  <w:rPr>
                                    <w:color w:val="2B2E36" w:themeColor="text1"/>
                                  </w:rPr>
                                  <w:t>Tel</w:t>
                                </w:r>
                                <w:r w:rsidR="004E1266">
                                  <w:rPr>
                                    <w:color w:val="2B2E36" w:themeColor="text1"/>
                                  </w:rPr>
                                  <w:t>efon:</w:t>
                                </w:r>
                                <w:r w:rsidR="00A76A9F" w:rsidRPr="00C66001">
                                  <w:rPr>
                                    <w:color w:val="2B2E36" w:themeColor="text1"/>
                                  </w:rPr>
                                  <w:t xml:space="preserve"> +372 465 2222</w:t>
                                </w:r>
                              </w:p>
                            </w:tc>
                            <w:tc>
                              <w:tcPr>
                                <w:tcW w:w="3071" w:type="dxa"/>
                              </w:tcPr>
                              <w:p w14:paraId="375E8E96" w14:textId="77777777" w:rsidR="001D6FC4" w:rsidRPr="002A5F4D" w:rsidRDefault="004E1266" w:rsidP="001D6FC4">
                                <w:pPr>
                                  <w:spacing w:after="0"/>
                                  <w:jc w:val="left"/>
                                  <w:rPr>
                                    <w:color w:val="2B2E36" w:themeColor="text1"/>
                                  </w:rPr>
                                </w:pPr>
                                <w:r>
                                  <w:rPr>
                                    <w:color w:val="2B2E36" w:themeColor="text1"/>
                                  </w:rPr>
                                  <w:t>E-</w:t>
                                </w:r>
                                <w:r w:rsidR="009F1221">
                                  <w:rPr>
                                    <w:color w:val="2B2E36" w:themeColor="text1"/>
                                  </w:rPr>
                                  <w:t>post</w:t>
                                </w:r>
                                <w:r>
                                  <w:rPr>
                                    <w:color w:val="2B2E36" w:themeColor="text1"/>
                                  </w:rPr>
                                  <w:t>:</w:t>
                                </w:r>
                                <w:r w:rsidR="009A0923">
                                  <w:rPr>
                                    <w:color w:val="2B2E36" w:themeColor="text1"/>
                                  </w:rPr>
                                  <w:t xml:space="preserve"> info@ene</w:t>
                                </w:r>
                                <w:r w:rsidR="0098426E">
                                  <w:rPr>
                                    <w:color w:val="2B2E36" w:themeColor="text1"/>
                                  </w:rPr>
                                  <w:t>fit.com</w:t>
                                </w:r>
                              </w:p>
                              <w:p w14:paraId="4190EB15" w14:textId="77777777" w:rsidR="00A76A9F" w:rsidRPr="00C66001" w:rsidRDefault="002A5F4D" w:rsidP="001D6FC4">
                                <w:pPr>
                                  <w:spacing w:after="0"/>
                                  <w:jc w:val="left"/>
                                  <w:rPr>
                                    <w:color w:val="2B2E36" w:themeColor="text1"/>
                                  </w:rPr>
                                </w:pPr>
                                <w:hyperlink r:id="rId1" w:history="1">
                                  <w:r w:rsidRPr="002A5F4D">
                                    <w:rPr>
                                      <w:rStyle w:val="Hyperlink"/>
                                      <w:color w:val="2B2E36" w:themeColor="text1"/>
                                      <w:u w:val="none"/>
                                    </w:rPr>
                                    <w:t>www.enefit.com</w:t>
                                  </w:r>
                                </w:hyperlink>
                                <w:r>
                                  <w:rPr>
                                    <w:color w:val="2B2E36" w:themeColor="text1"/>
                                  </w:rPr>
                                  <w:t xml:space="preserve"> </w:t>
                                </w:r>
                              </w:p>
                            </w:tc>
                          </w:tr>
                        </w:tbl>
                        <w:p w14:paraId="1AC86D85" w14:textId="77777777" w:rsidR="005D1ED4" w:rsidRDefault="005D1ED4" w:rsidP="00776F03">
                          <w:pPr>
                            <w:spacing w:after="0"/>
                          </w:pPr>
                        </w:p>
                      </w:txbxContent>
                    </wps:txbx>
                    <wps:bodyPr rot="0" vert="horz" wrap="square" lIns="0" tIns="0" rIns="0" bIns="36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B97DA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.3pt;margin-top:-25.05pt;width:467.4pt;height:36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" filled="f" stroked="f">
              <v:textbox inset="0,0,0,1mm">
                <w:txbxContent>
                  <w:tbl>
                    <w:tblPr>
                      <w:tblStyle w:val="TableGrid"/>
                      <w:tblW w:w="0" w:type="auto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ook w:val="04A0" w:firstRow="1" w:lastRow="0" w:firstColumn="1" w:lastColumn="0" w:noHBand="0" w:noVBand="1"/>
                    </w:tblPr>
                    <w:tblGrid>
                      <w:gridCol w:w="2830"/>
                      <w:gridCol w:w="2982"/>
                      <w:gridCol w:w="3071"/>
                    </w:tblGrid>
                    <w:tr w:rsidR="00A76A9F" w14:paraId="6F974F41" w14:textId="77777777" w:rsidTr="00CC0D40">
                      <w:tc>
                        <w:tcPr>
                          <w:tcW w:w="283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274C43B" w14:textId="77777777" w:rsidR="00A76A9F" w:rsidRPr="00767D25" w:rsidRDefault="00A76A9F" w:rsidP="00776F03">
                          <w:pPr>
                            <w:spacing w:after="0"/>
                            <w:jc w:val="left"/>
                            <w:rPr>
                              <w:color w:val="2B2E36" w:themeColor="text1"/>
                            </w:rPr>
                          </w:pPr>
                          <w:r w:rsidRPr="00EF7644">
                            <w:rPr>
                              <w:b/>
                              <w:bCs/>
                              <w:color w:val="2B2E36" w:themeColor="text1"/>
                            </w:rPr>
                            <w:t>Eesti Energia AS</w:t>
                          </w:r>
                          <w:r>
                            <w:rPr>
                              <w:color w:val="2B2E36" w:themeColor="text1"/>
                            </w:rPr>
                            <w:br/>
                          </w:r>
                          <w:r w:rsidRPr="00EF7644">
                            <w:rPr>
                              <w:color w:val="2B2E36" w:themeColor="text1"/>
                            </w:rPr>
                            <w:t>Lelle 22, 11318 Tallinn</w:t>
                          </w:r>
                        </w:p>
                      </w:tc>
                      <w:tc>
                        <w:tcPr>
                          <w:tcW w:w="298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498DCE1" w14:textId="77777777" w:rsidR="00A76A9F" w:rsidRPr="00767D25" w:rsidRDefault="00603DB0" w:rsidP="00C66001">
                          <w:pPr>
                            <w:spacing w:after="0"/>
                            <w:jc w:val="left"/>
                            <w:rPr>
                              <w:color w:val="2B2E36" w:themeColor="text1"/>
                            </w:rPr>
                          </w:pPr>
                          <w:proofErr w:type="spellStart"/>
                          <w:r w:rsidRPr="00EF7644">
                            <w:rPr>
                              <w:color w:val="2B2E36" w:themeColor="text1"/>
                            </w:rPr>
                            <w:t>Reg</w:t>
                          </w:r>
                          <w:proofErr w:type="spellEnd"/>
                          <w:r w:rsidRPr="00EF7644">
                            <w:rPr>
                              <w:color w:val="2B2E36" w:themeColor="text1"/>
                            </w:rPr>
                            <w:t>.</w:t>
                          </w:r>
                          <w:r w:rsidR="007C735F">
                            <w:rPr>
                              <w:color w:val="2B2E36" w:themeColor="text1"/>
                            </w:rPr>
                            <w:t xml:space="preserve"> </w:t>
                          </w:r>
                          <w:r w:rsidRPr="00EF7644">
                            <w:rPr>
                              <w:color w:val="2B2E36" w:themeColor="text1"/>
                            </w:rPr>
                            <w:t>kood</w:t>
                          </w:r>
                          <w:r w:rsidR="004E1266">
                            <w:rPr>
                              <w:color w:val="2B2E36" w:themeColor="text1"/>
                            </w:rPr>
                            <w:t>:</w:t>
                          </w:r>
                          <w:r w:rsidRPr="00EF7644">
                            <w:rPr>
                              <w:color w:val="2B2E36" w:themeColor="text1"/>
                            </w:rPr>
                            <w:t xml:space="preserve"> 10421629</w:t>
                          </w:r>
                          <w:r>
                            <w:rPr>
                              <w:color w:val="2B2E36" w:themeColor="text1"/>
                            </w:rPr>
                            <w:br/>
                          </w:r>
                          <w:r w:rsidR="00A76A9F" w:rsidRPr="00C66001">
                            <w:rPr>
                              <w:color w:val="2B2E36" w:themeColor="text1"/>
                            </w:rPr>
                            <w:t>Tel</w:t>
                          </w:r>
                          <w:r w:rsidR="004E1266">
                            <w:rPr>
                              <w:color w:val="2B2E36" w:themeColor="text1"/>
                            </w:rPr>
                            <w:t>efon:</w:t>
                          </w:r>
                          <w:r w:rsidR="00A76A9F" w:rsidRPr="00C66001">
                            <w:rPr>
                              <w:color w:val="2B2E36" w:themeColor="text1"/>
                            </w:rPr>
                            <w:t xml:space="preserve"> +372 465 2222</w:t>
                          </w:r>
                        </w:p>
                      </w:tc>
                      <w:tc>
                        <w:tcPr>
                          <w:tcW w:w="3071" w:type="dxa"/>
                        </w:tcPr>
                        <w:p w14:paraId="375E8E96" w14:textId="77777777" w:rsidR="001D6FC4" w:rsidRPr="002A5F4D" w:rsidRDefault="004E1266" w:rsidP="001D6FC4">
                          <w:pPr>
                            <w:spacing w:after="0"/>
                            <w:jc w:val="left"/>
                            <w:rPr>
                              <w:color w:val="2B2E36" w:themeColor="text1"/>
                            </w:rPr>
                          </w:pPr>
                          <w:r>
                            <w:rPr>
                              <w:color w:val="2B2E36" w:themeColor="text1"/>
                            </w:rPr>
                            <w:t>E-</w:t>
                          </w:r>
                          <w:r w:rsidR="009F1221">
                            <w:rPr>
                              <w:color w:val="2B2E36" w:themeColor="text1"/>
                            </w:rPr>
                            <w:t>post</w:t>
                          </w:r>
                          <w:r>
                            <w:rPr>
                              <w:color w:val="2B2E36" w:themeColor="text1"/>
                            </w:rPr>
                            <w:t>:</w:t>
                          </w:r>
                          <w:r w:rsidR="009A0923">
                            <w:rPr>
                              <w:color w:val="2B2E36" w:themeColor="text1"/>
                            </w:rPr>
                            <w:t xml:space="preserve"> info@ene</w:t>
                          </w:r>
                          <w:r w:rsidR="0098426E">
                            <w:rPr>
                              <w:color w:val="2B2E36" w:themeColor="text1"/>
                            </w:rPr>
                            <w:t>fit.com</w:t>
                          </w:r>
                        </w:p>
                        <w:p w14:paraId="4190EB15" w14:textId="77777777" w:rsidR="00A76A9F" w:rsidRPr="00C66001" w:rsidRDefault="002A5F4D" w:rsidP="001D6FC4">
                          <w:pPr>
                            <w:spacing w:after="0"/>
                            <w:jc w:val="left"/>
                            <w:rPr>
                              <w:color w:val="2B2E36" w:themeColor="text1"/>
                            </w:rPr>
                          </w:pPr>
                          <w:hyperlink r:id="rId2" w:history="1">
                            <w:r w:rsidRPr="002A5F4D">
                              <w:rPr>
                                <w:rStyle w:val="Hyperlink"/>
                                <w:color w:val="2B2E36" w:themeColor="text1"/>
                                <w:u w:val="none"/>
                              </w:rPr>
                              <w:t>www.enefit.com</w:t>
                            </w:r>
                          </w:hyperlink>
                          <w:r>
                            <w:rPr>
                              <w:color w:val="2B2E36" w:themeColor="text1"/>
                            </w:rPr>
                            <w:t xml:space="preserve"> </w:t>
                          </w:r>
                        </w:p>
                      </w:tc>
                    </w:tr>
                  </w:tbl>
                  <w:p w14:paraId="1AC86D85" w14:textId="77777777" w:rsidR="005D1ED4" w:rsidRDefault="005D1ED4" w:rsidP="00776F03">
                    <w:pPr>
                      <w:spacing w:after="0"/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866B9C" w14:textId="77777777" w:rsidR="00A95E3B" w:rsidRDefault="00A95E3B" w:rsidP="00984DF6">
      <w:pPr>
        <w:spacing w:after="0" w:line="240" w:lineRule="auto"/>
      </w:pPr>
      <w:r>
        <w:separator/>
      </w:r>
    </w:p>
  </w:footnote>
  <w:footnote w:type="continuationSeparator" w:id="0">
    <w:p w14:paraId="11ED5998" w14:textId="77777777" w:rsidR="00A95E3B" w:rsidRDefault="00A95E3B" w:rsidP="00984DF6">
      <w:pPr>
        <w:spacing w:after="0" w:line="240" w:lineRule="auto"/>
      </w:pPr>
      <w:r>
        <w:continuationSeparator/>
      </w:r>
    </w:p>
  </w:footnote>
  <w:footnote w:type="continuationNotice" w:id="1">
    <w:p w14:paraId="726A17FC" w14:textId="77777777" w:rsidR="00A95E3B" w:rsidRDefault="00A95E3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9201C" w14:textId="77777777" w:rsidR="0071068A" w:rsidRDefault="002D4DB2">
    <w:pPr>
      <w:pStyle w:val="Header"/>
    </w:pPr>
    <w:r w:rsidRPr="002D4DB2">
      <w:rPr>
        <w:noProof/>
      </w:rPr>
      <w:drawing>
        <wp:anchor distT="0" distB="0" distL="114300" distR="114300" simplePos="0" relativeHeight="251658240" behindDoc="0" locked="0" layoutInCell="1" allowOverlap="1" wp14:anchorId="1DDB43ED" wp14:editId="5BC6F97F">
          <wp:simplePos x="0" y="0"/>
          <wp:positionH relativeFrom="margin">
            <wp:posOffset>0</wp:posOffset>
          </wp:positionH>
          <wp:positionV relativeFrom="paragraph">
            <wp:posOffset>12065</wp:posOffset>
          </wp:positionV>
          <wp:extent cx="2800800" cy="370800"/>
          <wp:effectExtent l="0" t="0" r="0" b="0"/>
          <wp:wrapNone/>
          <wp:docPr id="2111147973" name="Graphic 4">
            <a:extLst xmlns:a="http://schemas.openxmlformats.org/drawingml/2006/main">
              <a:ext uri="{FF2B5EF4-FFF2-40B4-BE49-F238E27FC236}">
                <a16:creationId xmlns:a16="http://schemas.microsoft.com/office/drawing/2014/main" id="{2744C9E6-77F5-151F-3F38-EDEA062BBB1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phic 4">
                    <a:extLst>
                      <a:ext uri="{FF2B5EF4-FFF2-40B4-BE49-F238E27FC236}">
                        <a16:creationId xmlns:a16="http://schemas.microsoft.com/office/drawing/2014/main" id="{2744C9E6-77F5-151F-3F38-EDEA062BBB1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00800" cy="37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645EE"/>
    <w:multiLevelType w:val="multilevel"/>
    <w:tmpl w:val="FAC60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6B5013"/>
    <w:multiLevelType w:val="multilevel"/>
    <w:tmpl w:val="7AD49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875F99"/>
    <w:multiLevelType w:val="multilevel"/>
    <w:tmpl w:val="6D943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E7F5EA6"/>
    <w:multiLevelType w:val="multilevel"/>
    <w:tmpl w:val="B7385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A2B23AF"/>
    <w:multiLevelType w:val="multilevel"/>
    <w:tmpl w:val="56C8B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EDE6ABF"/>
    <w:multiLevelType w:val="multilevel"/>
    <w:tmpl w:val="F5462F4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513189"/>
    <w:multiLevelType w:val="multilevel"/>
    <w:tmpl w:val="3CECB5E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8641EFD"/>
    <w:multiLevelType w:val="multilevel"/>
    <w:tmpl w:val="23F84B1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9E67EE7"/>
    <w:multiLevelType w:val="multilevel"/>
    <w:tmpl w:val="7190334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B1A2605"/>
    <w:multiLevelType w:val="multilevel"/>
    <w:tmpl w:val="9A448BB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C7A41B5"/>
    <w:multiLevelType w:val="multilevel"/>
    <w:tmpl w:val="D9C4C7B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D175432"/>
    <w:multiLevelType w:val="multilevel"/>
    <w:tmpl w:val="A314D18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D7279C8"/>
    <w:multiLevelType w:val="multilevel"/>
    <w:tmpl w:val="6D98D03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AFA28C8"/>
    <w:multiLevelType w:val="multilevel"/>
    <w:tmpl w:val="8D708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7994E78"/>
    <w:multiLevelType w:val="multilevel"/>
    <w:tmpl w:val="4316FD0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E6566D4"/>
    <w:multiLevelType w:val="multilevel"/>
    <w:tmpl w:val="3BD851B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F136A56"/>
    <w:multiLevelType w:val="multilevel"/>
    <w:tmpl w:val="65CE310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2630DED"/>
    <w:multiLevelType w:val="multilevel"/>
    <w:tmpl w:val="C1DC8A0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4A947FA"/>
    <w:multiLevelType w:val="multilevel"/>
    <w:tmpl w:val="10EEC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01281487">
    <w:abstractNumId w:val="2"/>
  </w:num>
  <w:num w:numId="2" w16cid:durableId="2108576529">
    <w:abstractNumId w:val="13"/>
  </w:num>
  <w:num w:numId="3" w16cid:durableId="511653107">
    <w:abstractNumId w:val="18"/>
  </w:num>
  <w:num w:numId="4" w16cid:durableId="1382246803">
    <w:abstractNumId w:val="4"/>
  </w:num>
  <w:num w:numId="5" w16cid:durableId="1492258593">
    <w:abstractNumId w:val="0"/>
  </w:num>
  <w:num w:numId="6" w16cid:durableId="1742829772">
    <w:abstractNumId w:val="3"/>
  </w:num>
  <w:num w:numId="7" w16cid:durableId="65958160">
    <w:abstractNumId w:val="1"/>
  </w:num>
  <w:num w:numId="8" w16cid:durableId="1814181214">
    <w:abstractNumId w:val="11"/>
  </w:num>
  <w:num w:numId="9" w16cid:durableId="1277519960">
    <w:abstractNumId w:val="6"/>
  </w:num>
  <w:num w:numId="10" w16cid:durableId="1375697255">
    <w:abstractNumId w:val="10"/>
  </w:num>
  <w:num w:numId="11" w16cid:durableId="736439951">
    <w:abstractNumId w:val="7"/>
  </w:num>
  <w:num w:numId="12" w16cid:durableId="2128156258">
    <w:abstractNumId w:val="17"/>
  </w:num>
  <w:num w:numId="13" w16cid:durableId="250626329">
    <w:abstractNumId w:val="15"/>
  </w:num>
  <w:num w:numId="14" w16cid:durableId="1072238016">
    <w:abstractNumId w:val="5"/>
  </w:num>
  <w:num w:numId="15" w16cid:durableId="5253407">
    <w:abstractNumId w:val="12"/>
  </w:num>
  <w:num w:numId="16" w16cid:durableId="1870675450">
    <w:abstractNumId w:val="14"/>
  </w:num>
  <w:num w:numId="17" w16cid:durableId="2091078642">
    <w:abstractNumId w:val="16"/>
  </w:num>
  <w:num w:numId="18" w16cid:durableId="331301940">
    <w:abstractNumId w:val="9"/>
  </w:num>
  <w:num w:numId="19" w16cid:durableId="9112787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072"/>
    <w:rsid w:val="000420AA"/>
    <w:rsid w:val="00043EE4"/>
    <w:rsid w:val="000971A6"/>
    <w:rsid w:val="000A24A1"/>
    <w:rsid w:val="000E3BA1"/>
    <w:rsid w:val="000F4013"/>
    <w:rsid w:val="00123821"/>
    <w:rsid w:val="00143CAD"/>
    <w:rsid w:val="00191754"/>
    <w:rsid w:val="001A600D"/>
    <w:rsid w:val="001C0EAB"/>
    <w:rsid w:val="001D6FC4"/>
    <w:rsid w:val="00203975"/>
    <w:rsid w:val="00203C7D"/>
    <w:rsid w:val="00254B8E"/>
    <w:rsid w:val="00271959"/>
    <w:rsid w:val="00274B03"/>
    <w:rsid w:val="0028378B"/>
    <w:rsid w:val="00285902"/>
    <w:rsid w:val="00294A1B"/>
    <w:rsid w:val="00294C02"/>
    <w:rsid w:val="002A120E"/>
    <w:rsid w:val="002A5F4D"/>
    <w:rsid w:val="002C18C0"/>
    <w:rsid w:val="002D4DB2"/>
    <w:rsid w:val="002E62D0"/>
    <w:rsid w:val="002F7970"/>
    <w:rsid w:val="002F7D6E"/>
    <w:rsid w:val="00316FC8"/>
    <w:rsid w:val="00323CBE"/>
    <w:rsid w:val="0033408C"/>
    <w:rsid w:val="00347072"/>
    <w:rsid w:val="00382E91"/>
    <w:rsid w:val="00386A58"/>
    <w:rsid w:val="00395007"/>
    <w:rsid w:val="003A5640"/>
    <w:rsid w:val="003C1F04"/>
    <w:rsid w:val="00404635"/>
    <w:rsid w:val="00407E72"/>
    <w:rsid w:val="004268FF"/>
    <w:rsid w:val="0043262C"/>
    <w:rsid w:val="00445335"/>
    <w:rsid w:val="00466501"/>
    <w:rsid w:val="00471386"/>
    <w:rsid w:val="00481493"/>
    <w:rsid w:val="0049605B"/>
    <w:rsid w:val="004D7BEA"/>
    <w:rsid w:val="004E1266"/>
    <w:rsid w:val="004E32DD"/>
    <w:rsid w:val="004F2436"/>
    <w:rsid w:val="0052031C"/>
    <w:rsid w:val="00521319"/>
    <w:rsid w:val="00533C1F"/>
    <w:rsid w:val="0054781C"/>
    <w:rsid w:val="005A1605"/>
    <w:rsid w:val="005A5BF8"/>
    <w:rsid w:val="005B6C30"/>
    <w:rsid w:val="005C0E7E"/>
    <w:rsid w:val="005C606C"/>
    <w:rsid w:val="005D1ED4"/>
    <w:rsid w:val="005E1FF7"/>
    <w:rsid w:val="00600F28"/>
    <w:rsid w:val="00603DB0"/>
    <w:rsid w:val="006153A0"/>
    <w:rsid w:val="006265A1"/>
    <w:rsid w:val="00634A05"/>
    <w:rsid w:val="00637371"/>
    <w:rsid w:val="00654853"/>
    <w:rsid w:val="006745F2"/>
    <w:rsid w:val="006754A2"/>
    <w:rsid w:val="00681B84"/>
    <w:rsid w:val="006A1B25"/>
    <w:rsid w:val="007002D0"/>
    <w:rsid w:val="0070657C"/>
    <w:rsid w:val="0071068A"/>
    <w:rsid w:val="0072045E"/>
    <w:rsid w:val="00733149"/>
    <w:rsid w:val="00767D25"/>
    <w:rsid w:val="00776F03"/>
    <w:rsid w:val="00785CEF"/>
    <w:rsid w:val="007949E1"/>
    <w:rsid w:val="00797924"/>
    <w:rsid w:val="00797C21"/>
    <w:rsid w:val="007A5217"/>
    <w:rsid w:val="007C735F"/>
    <w:rsid w:val="007E5D90"/>
    <w:rsid w:val="007F1B0F"/>
    <w:rsid w:val="008115C2"/>
    <w:rsid w:val="0081334A"/>
    <w:rsid w:val="008164AF"/>
    <w:rsid w:val="008315B4"/>
    <w:rsid w:val="00860AE8"/>
    <w:rsid w:val="0086681F"/>
    <w:rsid w:val="00866B48"/>
    <w:rsid w:val="00870125"/>
    <w:rsid w:val="008742C8"/>
    <w:rsid w:val="00881A48"/>
    <w:rsid w:val="00883A57"/>
    <w:rsid w:val="008856B6"/>
    <w:rsid w:val="008A5DF8"/>
    <w:rsid w:val="008D2979"/>
    <w:rsid w:val="008E15F3"/>
    <w:rsid w:val="008F22B5"/>
    <w:rsid w:val="008F36AE"/>
    <w:rsid w:val="008F5614"/>
    <w:rsid w:val="0091053B"/>
    <w:rsid w:val="00922B40"/>
    <w:rsid w:val="00935179"/>
    <w:rsid w:val="00957692"/>
    <w:rsid w:val="0097477E"/>
    <w:rsid w:val="0098426E"/>
    <w:rsid w:val="00984DF6"/>
    <w:rsid w:val="009A0923"/>
    <w:rsid w:val="009A59B5"/>
    <w:rsid w:val="009B52FF"/>
    <w:rsid w:val="009C6865"/>
    <w:rsid w:val="009F1221"/>
    <w:rsid w:val="00A56415"/>
    <w:rsid w:val="00A76A9F"/>
    <w:rsid w:val="00A842D6"/>
    <w:rsid w:val="00A95E3B"/>
    <w:rsid w:val="00AD4C66"/>
    <w:rsid w:val="00AE552D"/>
    <w:rsid w:val="00B03DEC"/>
    <w:rsid w:val="00B06D9C"/>
    <w:rsid w:val="00B07B87"/>
    <w:rsid w:val="00B35BE2"/>
    <w:rsid w:val="00B36957"/>
    <w:rsid w:val="00B84E81"/>
    <w:rsid w:val="00B94507"/>
    <w:rsid w:val="00BD44A2"/>
    <w:rsid w:val="00BE1122"/>
    <w:rsid w:val="00BE7F17"/>
    <w:rsid w:val="00BF5B9D"/>
    <w:rsid w:val="00C07377"/>
    <w:rsid w:val="00C31580"/>
    <w:rsid w:val="00C4147B"/>
    <w:rsid w:val="00C66001"/>
    <w:rsid w:val="00C724D4"/>
    <w:rsid w:val="00CC0D40"/>
    <w:rsid w:val="00CD7193"/>
    <w:rsid w:val="00D22C45"/>
    <w:rsid w:val="00D278D2"/>
    <w:rsid w:val="00D30553"/>
    <w:rsid w:val="00D438BE"/>
    <w:rsid w:val="00D623DC"/>
    <w:rsid w:val="00D63C6B"/>
    <w:rsid w:val="00D716CA"/>
    <w:rsid w:val="00D808B3"/>
    <w:rsid w:val="00D954BA"/>
    <w:rsid w:val="00D979BD"/>
    <w:rsid w:val="00DA4CD0"/>
    <w:rsid w:val="00DC293E"/>
    <w:rsid w:val="00DD0E96"/>
    <w:rsid w:val="00DE1125"/>
    <w:rsid w:val="00DE2B4F"/>
    <w:rsid w:val="00E021C5"/>
    <w:rsid w:val="00E10E84"/>
    <w:rsid w:val="00E11E0F"/>
    <w:rsid w:val="00E15525"/>
    <w:rsid w:val="00E1569F"/>
    <w:rsid w:val="00E4127B"/>
    <w:rsid w:val="00E50B2F"/>
    <w:rsid w:val="00E659D1"/>
    <w:rsid w:val="00EB28DF"/>
    <w:rsid w:val="00EC4302"/>
    <w:rsid w:val="00ED57A9"/>
    <w:rsid w:val="00EF6F90"/>
    <w:rsid w:val="00EF7644"/>
    <w:rsid w:val="00F179F0"/>
    <w:rsid w:val="00F7250D"/>
    <w:rsid w:val="00F74BBC"/>
    <w:rsid w:val="00FC5440"/>
    <w:rsid w:val="00FC70A9"/>
    <w:rsid w:val="00FE298C"/>
    <w:rsid w:val="78A8C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DA3CC4C"/>
  <w15:chartTrackingRefBased/>
  <w15:docId w15:val="{B4111045-217E-4CF6-BBA0-A2381348C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1605"/>
    <w:pPr>
      <w:spacing w:after="360" w:line="276" w:lineRule="auto"/>
      <w:jc w:val="both"/>
    </w:pPr>
    <w:rPr>
      <w:color w:val="2B2E36"/>
      <w:sz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84D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F6"/>
  </w:style>
  <w:style w:type="paragraph" w:styleId="Footer">
    <w:name w:val="footer"/>
    <w:basedOn w:val="Normal"/>
    <w:link w:val="FooterChar"/>
    <w:uiPriority w:val="99"/>
    <w:unhideWhenUsed/>
    <w:rsid w:val="00984D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F6"/>
  </w:style>
  <w:style w:type="table" w:styleId="TableGrid">
    <w:name w:val="Table Grid"/>
    <w:basedOn w:val="TableNormal"/>
    <w:uiPriority w:val="39"/>
    <w:rsid w:val="005C0E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002D0"/>
    <w:rPr>
      <w:color w:val="008834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02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nefit.com" TargetMode="External"/><Relationship Id="rId1" Type="http://schemas.openxmlformats.org/officeDocument/2006/relationships/hyperlink" Target="http://www.enefit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energiaee.sharepoint.com/sites/EnefitMedia/Office%20Template%20Library/Word%20templates/Eesti%20Energia/EST_EE_algatuskiri.dotx" TargetMode="External"/></Relationships>
</file>

<file path=word/theme/theme1.xml><?xml version="1.0" encoding="utf-8"?>
<a:theme xmlns:a="http://schemas.openxmlformats.org/drawingml/2006/main" name="Office Theme">
  <a:themeElements>
    <a:clrScheme name="Enefit 2">
      <a:dk1>
        <a:srgbClr val="2B2E36"/>
      </a:dk1>
      <a:lt1>
        <a:srgbClr val="F7F7F9"/>
      </a:lt1>
      <a:dk2>
        <a:srgbClr val="7BD674"/>
      </a:dk2>
      <a:lt2>
        <a:srgbClr val="EEE9E5"/>
      </a:lt2>
      <a:accent1>
        <a:srgbClr val="008834"/>
      </a:accent1>
      <a:accent2>
        <a:srgbClr val="2B2E36"/>
      </a:accent2>
      <a:accent3>
        <a:srgbClr val="87C6F8"/>
      </a:accent3>
      <a:accent4>
        <a:srgbClr val="FFCF71"/>
      </a:accent4>
      <a:accent5>
        <a:srgbClr val="BDF0BB"/>
      </a:accent5>
      <a:accent6>
        <a:srgbClr val="FDACBB"/>
      </a:accent6>
      <a:hlink>
        <a:srgbClr val="008834"/>
      </a:hlink>
      <a:folHlink>
        <a:srgbClr val="008834"/>
      </a:folHlink>
    </a:clrScheme>
    <a:fontScheme name="Custom 2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BAFF063431CC34898926DC791327598" ma:contentTypeVersion="4" ma:contentTypeDescription="Loo uus dokument" ma:contentTypeScope="" ma:versionID="373171f37521043a327ca934253d43da">
  <xsd:schema xmlns:xsd="http://www.w3.org/2001/XMLSchema" xmlns:xs="http://www.w3.org/2001/XMLSchema" xmlns:p="http://schemas.microsoft.com/office/2006/metadata/properties" xmlns:ns2="0ecc2a4f-338a-4785-ad29-4d1d96d4438a" targetNamespace="http://schemas.microsoft.com/office/2006/metadata/properties" ma:root="true" ma:fieldsID="e486985be301645fdd513c611d7aa45e" ns2:_="">
    <xsd:import namespace="0ecc2a4f-338a-4785-ad29-4d1d96d443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cc2a4f-338a-4785-ad29-4d1d96d443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FCAC9E4-41A5-4667-9253-E8DC91F1A4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cc2a4f-338a-4785-ad29-4d1d96d443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7921EA5-724D-4E86-B564-ACD084859C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91E8A1-71C2-4AE2-98B1-F1663B827E1E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738453fd-f0a5-44af-83d8-2ac5503cc02f}" enabled="1" method="Privileged" siteId="{15cd778b-2b28-4ebc-956c-b5977a36cd2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EST_EE_algatuskiri.dotx</Template>
  <TotalTime>5</TotalTime>
  <Pages>4</Pages>
  <Words>1336</Words>
  <Characters>10534</Characters>
  <Application>Microsoft Office Word</Application>
  <DocSecurity>0</DocSecurity>
  <Lines>877</Lines>
  <Paragraphs>409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Maarja Kaljurand</dc:creator>
  <cp:keywords/>
  <dc:description/>
  <cp:lastModifiedBy>Maarja Kaljurand</cp:lastModifiedBy>
  <cp:revision>1</cp:revision>
  <dcterms:created xsi:type="dcterms:W3CDTF">2026-10-16T12:58:00Z</dcterms:created>
  <dcterms:modified xsi:type="dcterms:W3CDTF">2026-10-16T13:03:00Z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0x0101001BAFF063431CC34898926DC791327598</vt:lpwstr>
  </property>
  <property fmtid="{D5CDD505-2E9C-101B-9397-08002B2CF9AE}" pid="3" name="MediaServiceImageTags">
    <vt:lpwstr/>
  </property>
</Properties>
</file>